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A8EEE" w14:textId="75637EC3" w:rsidR="002E321A" w:rsidRPr="00D17EAB" w:rsidRDefault="002E321A" w:rsidP="00EC7504">
      <w:pPr>
        <w:spacing w:after="0"/>
        <w:rPr>
          <w:rFonts w:ascii="Arial Narrow" w:hAnsi="Arial Narrow"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A11BCD" w:rsidRPr="00206F20" w14:paraId="2075A753" w14:textId="77777777" w:rsidTr="004C2254">
        <w:trPr>
          <w:trHeight w:val="254"/>
        </w:trPr>
        <w:tc>
          <w:tcPr>
            <w:tcW w:w="1524" w:type="dxa"/>
            <w:shd w:val="clear" w:color="auto" w:fill="FFFFFF" w:themeFill="background1"/>
          </w:tcPr>
          <w:p w14:paraId="5FCB973B" w14:textId="24817DFD" w:rsidR="00A11BCD" w:rsidRPr="00522738" w:rsidRDefault="00A11BCD" w:rsidP="004C2254">
            <w:pPr>
              <w:spacing w:after="0" w:line="240" w:lineRule="auto"/>
              <w:jc w:val="center"/>
              <w:rPr>
                <w:rFonts w:ascii="Times New Roman" w:hAnsi="Times New Roman"/>
                <w:b/>
                <w:snapToGrid w:val="0"/>
                <w:szCs w:val="20"/>
              </w:rPr>
            </w:pPr>
            <w:r w:rsidRPr="00522738">
              <w:rPr>
                <w:rFonts w:ascii="Times New Roman" w:hAnsi="Times New Roman"/>
                <w:b/>
              </w:rPr>
              <w:t xml:space="preserve">Obrazac </w:t>
            </w:r>
            <w:r w:rsidR="00C248DA">
              <w:rPr>
                <w:rFonts w:ascii="Times New Roman" w:hAnsi="Times New Roman"/>
                <w:b/>
              </w:rPr>
              <w:t>6</w:t>
            </w:r>
            <w:r w:rsidRPr="00522738">
              <w:rPr>
                <w:rFonts w:ascii="Times New Roman" w:hAnsi="Times New Roman"/>
                <w:b/>
                <w:snapToGrid w:val="0"/>
                <w:szCs w:val="20"/>
              </w:rPr>
              <w:t>.</w:t>
            </w:r>
          </w:p>
        </w:tc>
      </w:tr>
    </w:tbl>
    <w:p w14:paraId="0502EBB7" w14:textId="44E32733" w:rsidR="00EC7504" w:rsidRPr="00D17EAB" w:rsidRDefault="00EC7504" w:rsidP="00EC7504">
      <w:pPr>
        <w:spacing w:after="0"/>
        <w:rPr>
          <w:rFonts w:ascii="Arial Narrow" w:hAnsi="Arial Narrow" w:cs="Times New Roman"/>
          <w:b/>
          <w:sz w:val="28"/>
          <w:szCs w:val="28"/>
        </w:rPr>
      </w:pPr>
    </w:p>
    <w:p w14:paraId="59639CED" w14:textId="77777777" w:rsidR="00EC7504" w:rsidRPr="00D17EAB" w:rsidRDefault="00EC7504" w:rsidP="00EC7504">
      <w:pPr>
        <w:spacing w:after="0"/>
        <w:rPr>
          <w:rFonts w:ascii="Arial Narrow" w:hAnsi="Arial Narrow" w:cs="Times New Roman"/>
          <w:b/>
          <w:sz w:val="24"/>
          <w:szCs w:val="24"/>
        </w:rPr>
      </w:pPr>
    </w:p>
    <w:p w14:paraId="7E4A149A" w14:textId="74AE5109" w:rsidR="008510D7" w:rsidRPr="00A11BCD" w:rsidRDefault="003B143F" w:rsidP="00AE0FED">
      <w:pPr>
        <w:spacing w:after="0"/>
        <w:jc w:val="center"/>
        <w:rPr>
          <w:rFonts w:ascii="Times New Roman" w:hAnsi="Times New Roman" w:cs="Times New Roman"/>
          <w:b/>
          <w:sz w:val="24"/>
          <w:szCs w:val="24"/>
        </w:rPr>
      </w:pPr>
      <w:r w:rsidRPr="00A11BCD">
        <w:rPr>
          <w:rFonts w:ascii="Times New Roman" w:hAnsi="Times New Roman" w:cs="Times New Roman"/>
          <w:b/>
          <w:sz w:val="24"/>
          <w:szCs w:val="24"/>
        </w:rPr>
        <w:t xml:space="preserve">UZ </w:t>
      </w:r>
      <w:r w:rsidR="00FE0D33" w:rsidRPr="00A11BCD">
        <w:rPr>
          <w:rFonts w:ascii="Times New Roman" w:hAnsi="Times New Roman" w:cs="Times New Roman"/>
          <w:b/>
          <w:sz w:val="24"/>
          <w:szCs w:val="24"/>
        </w:rPr>
        <w:t xml:space="preserve">SUGLASNOST </w:t>
      </w:r>
      <w:r w:rsidR="007E63D8" w:rsidRPr="00A11BCD">
        <w:rPr>
          <w:rFonts w:ascii="Times New Roman" w:hAnsi="Times New Roman" w:cs="Times New Roman"/>
          <w:b/>
          <w:sz w:val="24"/>
          <w:szCs w:val="24"/>
        </w:rPr>
        <w:t xml:space="preserve">PREDSTAVNIČKOG TIJELA JEDINICE LOKALNE SAMOUPRAVE </w:t>
      </w:r>
      <w:r w:rsidR="004B5FB5" w:rsidRPr="00A11BCD">
        <w:rPr>
          <w:rFonts w:ascii="Times New Roman" w:hAnsi="Times New Roman" w:cs="Times New Roman"/>
          <w:b/>
          <w:sz w:val="24"/>
          <w:szCs w:val="24"/>
        </w:rPr>
        <w:t>ZA PROVEDBU ULAGANJA</w:t>
      </w:r>
    </w:p>
    <w:p w14:paraId="7B055778" w14:textId="57A767E3" w:rsidR="00A60967" w:rsidRPr="00A11BCD" w:rsidRDefault="00854B6B" w:rsidP="00AE0FED">
      <w:pPr>
        <w:spacing w:after="0"/>
        <w:jc w:val="center"/>
        <w:rPr>
          <w:rFonts w:ascii="Times New Roman" w:hAnsi="Times New Roman" w:cs="Times New Roman"/>
          <w:b/>
          <w:sz w:val="24"/>
          <w:szCs w:val="24"/>
        </w:rPr>
      </w:pPr>
      <w:r w:rsidRPr="00A11BCD">
        <w:rPr>
          <w:rFonts w:ascii="Times New Roman" w:hAnsi="Times New Roman" w:cs="Times New Roman"/>
          <w:b/>
          <w:sz w:val="24"/>
          <w:szCs w:val="24"/>
        </w:rPr>
        <w:t xml:space="preserve">(KLASA:  </w:t>
      </w:r>
      <w:r w:rsidR="0094684B" w:rsidRPr="0094684B">
        <w:rPr>
          <w:rFonts w:ascii="Times New Roman" w:hAnsi="Times New Roman" w:cs="Times New Roman"/>
          <w:b/>
          <w:sz w:val="24"/>
          <w:szCs w:val="24"/>
        </w:rPr>
        <w:t>024-01/25-01/21</w:t>
      </w:r>
      <w:r w:rsidR="0094684B">
        <w:rPr>
          <w:rFonts w:ascii="Times New Roman" w:hAnsi="Times New Roman" w:cs="Times New Roman"/>
          <w:b/>
          <w:sz w:val="24"/>
          <w:szCs w:val="24"/>
        </w:rPr>
        <w:t xml:space="preserve">, </w:t>
      </w:r>
      <w:r w:rsidRPr="00A11BCD">
        <w:rPr>
          <w:rFonts w:ascii="Times New Roman" w:hAnsi="Times New Roman" w:cs="Times New Roman"/>
          <w:b/>
          <w:sz w:val="24"/>
          <w:szCs w:val="24"/>
        </w:rPr>
        <w:t>URBROJ:</w:t>
      </w:r>
      <w:r w:rsidR="0094684B" w:rsidRPr="0094684B">
        <w:t xml:space="preserve"> </w:t>
      </w:r>
      <w:r w:rsidR="0094684B" w:rsidRPr="0094684B">
        <w:rPr>
          <w:rFonts w:ascii="Times New Roman" w:hAnsi="Times New Roman" w:cs="Times New Roman"/>
          <w:b/>
          <w:sz w:val="24"/>
          <w:szCs w:val="24"/>
        </w:rPr>
        <w:t>2140-25-01-25-1</w:t>
      </w:r>
      <w:r w:rsidRPr="00A11BCD">
        <w:rPr>
          <w:rFonts w:ascii="Times New Roman" w:hAnsi="Times New Roman" w:cs="Times New Roman"/>
          <w:b/>
          <w:sz w:val="24"/>
          <w:szCs w:val="24"/>
        </w:rPr>
        <w:t>)</w:t>
      </w:r>
    </w:p>
    <w:p w14:paraId="1A54D833" w14:textId="77777777" w:rsidR="00366902" w:rsidRPr="00A11BCD" w:rsidRDefault="00366902" w:rsidP="006E1B19">
      <w:pPr>
        <w:spacing w:after="0"/>
        <w:jc w:val="center"/>
        <w:rPr>
          <w:rFonts w:ascii="Times New Roman" w:hAnsi="Times New Roman" w:cs="Times New Roman"/>
          <w:b/>
          <w:sz w:val="24"/>
          <w:szCs w:val="24"/>
        </w:rPr>
      </w:pPr>
    </w:p>
    <w:p w14:paraId="435BDC7E" w14:textId="311E2239" w:rsidR="00B92839" w:rsidRPr="00A11BCD" w:rsidRDefault="00B92839" w:rsidP="006E1B19">
      <w:pPr>
        <w:spacing w:after="0"/>
        <w:jc w:val="center"/>
        <w:rPr>
          <w:rFonts w:ascii="Times New Roman" w:hAnsi="Times New Roman" w:cs="Times New Roman"/>
          <w:b/>
          <w:sz w:val="24"/>
          <w:szCs w:val="24"/>
        </w:rPr>
      </w:pPr>
      <w:r w:rsidRPr="00A11BCD">
        <w:rPr>
          <w:rFonts w:ascii="Times New Roman" w:hAnsi="Times New Roman" w:cs="Times New Roman"/>
          <w:b/>
          <w:sz w:val="24"/>
          <w:szCs w:val="24"/>
        </w:rPr>
        <w:t>LAG natječaj</w:t>
      </w:r>
    </w:p>
    <w:p w14:paraId="0D7B54B7" w14:textId="11835761" w:rsidR="006E1B19" w:rsidRPr="00A11BCD" w:rsidRDefault="00162698" w:rsidP="006E1B19">
      <w:pPr>
        <w:spacing w:after="0"/>
        <w:jc w:val="center"/>
        <w:rPr>
          <w:rFonts w:ascii="Times New Roman" w:hAnsi="Times New Roman" w:cs="Times New Roman"/>
          <w:b/>
          <w:sz w:val="24"/>
          <w:szCs w:val="24"/>
        </w:rPr>
      </w:pPr>
      <w:r w:rsidRPr="00162698">
        <w:rPr>
          <w:rFonts w:ascii="Times New Roman" w:hAnsi="Times New Roman" w:cs="Times New Roman"/>
          <w:b/>
          <w:sz w:val="24"/>
          <w:szCs w:val="24"/>
        </w:rPr>
        <w:t>2.1.1. „Potpora razvoju ruralne infrastrukture“</w:t>
      </w:r>
    </w:p>
    <w:p w14:paraId="61F780AB" w14:textId="1E9B4284" w:rsidR="00B92839" w:rsidRPr="00A11BCD" w:rsidRDefault="006E1B19" w:rsidP="00B92839">
      <w:pPr>
        <w:jc w:val="center"/>
        <w:rPr>
          <w:rFonts w:ascii="Times New Roman" w:hAnsi="Times New Roman" w:cs="Times New Roman"/>
          <w:b/>
          <w:sz w:val="24"/>
          <w:szCs w:val="24"/>
        </w:rPr>
      </w:pPr>
      <w:r w:rsidRPr="00A11BCD">
        <w:rPr>
          <w:rFonts w:ascii="Times New Roman" w:hAnsi="Times New Roman" w:cs="Times New Roman"/>
          <w:b/>
          <w:sz w:val="24"/>
          <w:szCs w:val="24"/>
        </w:rPr>
        <w:t xml:space="preserve">za provedbu </w:t>
      </w:r>
      <w:r w:rsidR="00A11BCD" w:rsidRPr="00A11BCD">
        <w:rPr>
          <w:rFonts w:ascii="Times New Roman" w:hAnsi="Times New Roman" w:cs="Times New Roman"/>
          <w:b/>
          <w:sz w:val="24"/>
          <w:szCs w:val="24"/>
        </w:rPr>
        <w:t>LAG i</w:t>
      </w:r>
      <w:r w:rsidR="00B92839" w:rsidRPr="00A11BCD">
        <w:rPr>
          <w:rFonts w:ascii="Times New Roman" w:hAnsi="Times New Roman" w:cs="Times New Roman"/>
          <w:b/>
          <w:sz w:val="24"/>
          <w:szCs w:val="24"/>
        </w:rPr>
        <w:t>ntervencij</w:t>
      </w:r>
      <w:r w:rsidRPr="00A11BCD">
        <w:rPr>
          <w:rFonts w:ascii="Times New Roman" w:hAnsi="Times New Roman" w:cs="Times New Roman"/>
          <w:b/>
          <w:sz w:val="24"/>
          <w:szCs w:val="24"/>
        </w:rPr>
        <w:t>e</w:t>
      </w:r>
      <w:r w:rsidR="00A11BCD" w:rsidRPr="00A11BCD">
        <w:rPr>
          <w:rFonts w:ascii="Times New Roman" w:hAnsi="Times New Roman" w:cs="Times New Roman"/>
          <w:b/>
          <w:sz w:val="24"/>
          <w:szCs w:val="24"/>
        </w:rPr>
        <w:t xml:space="preserve"> 2.1. </w:t>
      </w:r>
      <w:r w:rsidR="003B5DCA">
        <w:rPr>
          <w:rFonts w:ascii="Times New Roman" w:hAnsi="Times New Roman" w:cs="Times New Roman"/>
          <w:b/>
          <w:sz w:val="24"/>
          <w:szCs w:val="24"/>
        </w:rPr>
        <w:t>„</w:t>
      </w:r>
      <w:r w:rsidR="00A11BCD" w:rsidRPr="00A11BCD">
        <w:rPr>
          <w:rFonts w:ascii="Times New Roman" w:hAnsi="Times New Roman" w:cs="Times New Roman"/>
          <w:b/>
          <w:sz w:val="24"/>
          <w:szCs w:val="24"/>
        </w:rPr>
        <w:t>Očuvanje i održivo korištenje kulturne i prirodne baštine</w:t>
      </w:r>
      <w:r w:rsidR="003B5DCA">
        <w:rPr>
          <w:rFonts w:ascii="Times New Roman" w:hAnsi="Times New Roman" w:cs="Times New Roman"/>
          <w:b/>
          <w:sz w:val="24"/>
          <w:szCs w:val="24"/>
        </w:rPr>
        <w:t>“</w:t>
      </w:r>
      <w:r w:rsidR="00A11BCD" w:rsidRPr="00A11BCD">
        <w:rPr>
          <w:rFonts w:ascii="Times New Roman" w:hAnsi="Times New Roman" w:cs="Times New Roman"/>
          <w:b/>
          <w:sz w:val="24"/>
          <w:szCs w:val="24"/>
        </w:rPr>
        <w:t xml:space="preserve"> </w:t>
      </w:r>
      <w:r w:rsidR="00B92839" w:rsidRPr="00A11BCD">
        <w:rPr>
          <w:rFonts w:ascii="Times New Roman" w:hAnsi="Times New Roman" w:cs="Times New Roman"/>
          <w:b/>
          <w:sz w:val="24"/>
          <w:szCs w:val="24"/>
        </w:rPr>
        <w:t>iz LRS LAG-a „</w:t>
      </w:r>
      <w:r w:rsidR="00A11BCD" w:rsidRPr="00A11BCD">
        <w:rPr>
          <w:rFonts w:ascii="Times New Roman" w:hAnsi="Times New Roman" w:cs="Times New Roman"/>
          <w:b/>
          <w:sz w:val="24"/>
          <w:szCs w:val="24"/>
        </w:rPr>
        <w:t>Zeleni bregi</w:t>
      </w:r>
      <w:r w:rsidR="008A30F3" w:rsidRPr="00A11BCD">
        <w:rPr>
          <w:rFonts w:ascii="Times New Roman" w:hAnsi="Times New Roman" w:cs="Times New Roman"/>
          <w:b/>
          <w:sz w:val="24"/>
          <w:szCs w:val="24"/>
        </w:rPr>
        <w:t>“ 2023.-2027.</w:t>
      </w:r>
    </w:p>
    <w:p w14:paraId="583CFA69" w14:textId="4A884FDC" w:rsidR="00D17EAB" w:rsidRPr="00A11BCD" w:rsidRDefault="008510D7" w:rsidP="00B92839">
      <w:pPr>
        <w:rPr>
          <w:rFonts w:ascii="Times New Roman" w:hAnsi="Times New Roman" w:cs="Times New Roman"/>
          <w:b/>
          <w:sz w:val="24"/>
          <w:szCs w:val="24"/>
        </w:rPr>
      </w:pPr>
      <w:r w:rsidRPr="00A11BCD">
        <w:rPr>
          <w:rFonts w:ascii="Times New Roman" w:hAnsi="Times New Roman" w:cs="Times New Roman"/>
          <w:b/>
          <w:sz w:val="24"/>
          <w:szCs w:val="24"/>
        </w:rPr>
        <w:t>OPIS PROJEKTA</w:t>
      </w:r>
      <w:r w:rsidR="00B92839" w:rsidRPr="00A11BCD">
        <w:rPr>
          <w:rFonts w:ascii="Times New Roman" w:hAnsi="Times New Roman" w:cs="Times New Roman"/>
          <w:b/>
          <w:sz w:val="24"/>
          <w:szCs w:val="24"/>
        </w:rPr>
        <w:t>:</w:t>
      </w:r>
    </w:p>
    <w:tbl>
      <w:tblPr>
        <w:tblStyle w:val="Reetkatablice"/>
        <w:tblW w:w="0" w:type="auto"/>
        <w:shd w:val="clear" w:color="auto" w:fill="EDF4EC"/>
        <w:tblLook w:val="04A0" w:firstRow="1" w:lastRow="0" w:firstColumn="1" w:lastColumn="0" w:noHBand="0" w:noVBand="1"/>
      </w:tblPr>
      <w:tblGrid>
        <w:gridCol w:w="9402"/>
      </w:tblGrid>
      <w:tr w:rsidR="006005A0" w:rsidRPr="00A11BCD" w14:paraId="2F96A116" w14:textId="77777777" w:rsidTr="004C2254">
        <w:tc>
          <w:tcPr>
            <w:tcW w:w="9628" w:type="dxa"/>
            <w:shd w:val="clear" w:color="auto" w:fill="D6E3BC" w:themeFill="accent3" w:themeFillTint="66"/>
          </w:tcPr>
          <w:p w14:paraId="0DB9E519" w14:textId="77777777" w:rsidR="006005A0" w:rsidRPr="00A11BCD" w:rsidRDefault="006005A0" w:rsidP="001526A8">
            <w:pPr>
              <w:spacing w:after="120"/>
              <w:jc w:val="both"/>
              <w:rPr>
                <w:rFonts w:ascii="Times New Roman" w:hAnsi="Times New Roman" w:cs="Times New Roman"/>
                <w:sz w:val="24"/>
                <w:szCs w:val="24"/>
              </w:rPr>
            </w:pPr>
            <w:r w:rsidRPr="00A11BCD">
              <w:rPr>
                <w:rFonts w:ascii="Times New Roman" w:hAnsi="Times New Roman" w:cs="Times New Roman"/>
                <w:b/>
                <w:sz w:val="24"/>
                <w:szCs w:val="24"/>
              </w:rPr>
              <w:t>1. NAZIV PROJEKTA</w:t>
            </w:r>
          </w:p>
        </w:tc>
      </w:tr>
      <w:tr w:rsidR="006005A0" w:rsidRPr="00A11BCD" w14:paraId="0578E4C3" w14:textId="77777777" w:rsidTr="004C2254">
        <w:tc>
          <w:tcPr>
            <w:tcW w:w="9628" w:type="dxa"/>
            <w:shd w:val="clear" w:color="auto" w:fill="D6E3BC" w:themeFill="accent3" w:themeFillTint="66"/>
          </w:tcPr>
          <w:p w14:paraId="40AE9AE4" w14:textId="2550A248" w:rsidR="006005A0" w:rsidRPr="00A11BCD" w:rsidRDefault="00FC3A62" w:rsidP="001526A8">
            <w:pPr>
              <w:jc w:val="both"/>
              <w:rPr>
                <w:rFonts w:ascii="Times New Roman" w:hAnsi="Times New Roman" w:cs="Times New Roman"/>
                <w:i/>
                <w:sz w:val="24"/>
                <w:szCs w:val="24"/>
              </w:rPr>
            </w:pPr>
            <w:r w:rsidRPr="00A11BCD">
              <w:rPr>
                <w:rFonts w:ascii="Times New Roman" w:hAnsi="Times New Roman" w:cs="Times New Roman"/>
                <w:i/>
                <w:sz w:val="24"/>
                <w:szCs w:val="24"/>
              </w:rPr>
              <w:t>N</w:t>
            </w:r>
            <w:r w:rsidR="006005A0" w:rsidRPr="00A11BCD">
              <w:rPr>
                <w:rFonts w:ascii="Times New Roman" w:hAnsi="Times New Roman" w:cs="Times New Roman"/>
                <w:i/>
                <w:sz w:val="24"/>
                <w:szCs w:val="24"/>
              </w:rPr>
              <w:t>avesti naziv projekta iz projektne dokumentacije/građevinske dozvole ili drugog odgovarajućeg dokumenta</w:t>
            </w:r>
            <w:r w:rsidRPr="00A11BCD">
              <w:rPr>
                <w:rFonts w:ascii="Times New Roman" w:hAnsi="Times New Roman" w:cs="Times New Roman"/>
                <w:i/>
                <w:sz w:val="24"/>
                <w:szCs w:val="24"/>
              </w:rPr>
              <w:t>.</w:t>
            </w:r>
          </w:p>
        </w:tc>
      </w:tr>
      <w:tr w:rsidR="00FC3A62" w:rsidRPr="00A11BCD" w14:paraId="1D6D1C44" w14:textId="77777777" w:rsidTr="00172627">
        <w:tc>
          <w:tcPr>
            <w:tcW w:w="9628" w:type="dxa"/>
            <w:shd w:val="clear" w:color="auto" w:fill="auto"/>
          </w:tcPr>
          <w:p w14:paraId="666AF12C" w14:textId="3CE6EB31" w:rsidR="00FC3A62" w:rsidRPr="00A11BCD" w:rsidRDefault="00892C0A" w:rsidP="001526A8">
            <w:pPr>
              <w:jc w:val="both"/>
              <w:rPr>
                <w:rFonts w:ascii="Times New Roman" w:hAnsi="Times New Roman" w:cs="Times New Roman"/>
                <w:i/>
                <w:sz w:val="24"/>
                <w:szCs w:val="24"/>
              </w:rPr>
            </w:pPr>
            <w:r w:rsidRPr="00892C0A">
              <w:rPr>
                <w:rFonts w:ascii="Times New Roman" w:hAnsi="Times New Roman" w:cs="Times New Roman"/>
                <w:i/>
                <w:sz w:val="24"/>
                <w:szCs w:val="24"/>
              </w:rPr>
              <w:t>Nabava vozila u svrhu poboljšanja kvalitete života stanovništva Općine Petrovsko</w:t>
            </w:r>
          </w:p>
          <w:p w14:paraId="7DC8DA56" w14:textId="77777777" w:rsidR="00FC3A62" w:rsidRPr="00A11BCD" w:rsidRDefault="00FC3A62" w:rsidP="001526A8">
            <w:pPr>
              <w:jc w:val="both"/>
              <w:rPr>
                <w:rFonts w:ascii="Times New Roman" w:hAnsi="Times New Roman" w:cs="Times New Roman"/>
                <w:i/>
                <w:sz w:val="24"/>
                <w:szCs w:val="24"/>
              </w:rPr>
            </w:pPr>
          </w:p>
        </w:tc>
      </w:tr>
    </w:tbl>
    <w:p w14:paraId="31D68FA2" w14:textId="68A240DC" w:rsidR="00D64740" w:rsidRPr="00A11BCD" w:rsidRDefault="00D64740" w:rsidP="0093730F">
      <w:pPr>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4707"/>
        <w:gridCol w:w="4695"/>
      </w:tblGrid>
      <w:tr w:rsidR="006005A0" w:rsidRPr="00A11BCD" w14:paraId="4DE3B839" w14:textId="77777777" w:rsidTr="004C2254">
        <w:tc>
          <w:tcPr>
            <w:tcW w:w="4814" w:type="dxa"/>
            <w:tcBorders>
              <w:right w:val="nil"/>
            </w:tcBorders>
            <w:shd w:val="clear" w:color="auto" w:fill="D6E3BC" w:themeFill="accent3" w:themeFillTint="66"/>
          </w:tcPr>
          <w:p w14:paraId="6D0DC735" w14:textId="641D3C92" w:rsidR="006005A0" w:rsidRPr="00A11BCD" w:rsidRDefault="006005A0" w:rsidP="0093730F">
            <w:pPr>
              <w:jc w:val="both"/>
              <w:rPr>
                <w:rFonts w:ascii="Times New Roman" w:hAnsi="Times New Roman" w:cs="Times New Roman"/>
                <w:b/>
                <w:sz w:val="24"/>
                <w:szCs w:val="24"/>
              </w:rPr>
            </w:pPr>
            <w:r w:rsidRPr="00A11BCD">
              <w:rPr>
                <w:rFonts w:ascii="Times New Roman" w:hAnsi="Times New Roman" w:cs="Times New Roman"/>
                <w:b/>
                <w:sz w:val="24"/>
                <w:szCs w:val="24"/>
              </w:rPr>
              <w:t xml:space="preserve">2. </w:t>
            </w:r>
            <w:r w:rsidR="00541A08" w:rsidRPr="00A11BCD">
              <w:rPr>
                <w:rFonts w:ascii="Times New Roman" w:hAnsi="Times New Roman" w:cs="Times New Roman"/>
                <w:b/>
                <w:sz w:val="24"/>
                <w:szCs w:val="24"/>
              </w:rPr>
              <w:t>PODACI O KORISNIKU</w:t>
            </w:r>
          </w:p>
        </w:tc>
        <w:tc>
          <w:tcPr>
            <w:tcW w:w="4814" w:type="dxa"/>
            <w:tcBorders>
              <w:left w:val="nil"/>
            </w:tcBorders>
            <w:shd w:val="clear" w:color="auto" w:fill="D6E3BC" w:themeFill="accent3" w:themeFillTint="66"/>
          </w:tcPr>
          <w:p w14:paraId="44A01F76" w14:textId="77777777" w:rsidR="006005A0" w:rsidRPr="00A11BCD" w:rsidRDefault="006005A0" w:rsidP="0093730F">
            <w:pPr>
              <w:jc w:val="both"/>
              <w:rPr>
                <w:rFonts w:ascii="Times New Roman" w:hAnsi="Times New Roman" w:cs="Times New Roman"/>
                <w:b/>
                <w:sz w:val="24"/>
                <w:szCs w:val="24"/>
              </w:rPr>
            </w:pPr>
          </w:p>
        </w:tc>
      </w:tr>
      <w:tr w:rsidR="006005A0" w:rsidRPr="00A11BCD" w14:paraId="5B73296A" w14:textId="77777777" w:rsidTr="006005A0">
        <w:tc>
          <w:tcPr>
            <w:tcW w:w="4814" w:type="dxa"/>
          </w:tcPr>
          <w:p w14:paraId="5C82D57F" w14:textId="3F13051C" w:rsidR="006005A0" w:rsidRPr="00A11BCD" w:rsidRDefault="006005A0" w:rsidP="006005A0">
            <w:pPr>
              <w:jc w:val="both"/>
              <w:rPr>
                <w:rFonts w:ascii="Times New Roman" w:hAnsi="Times New Roman" w:cs="Times New Roman"/>
                <w:b/>
                <w:sz w:val="24"/>
                <w:szCs w:val="24"/>
              </w:rPr>
            </w:pPr>
            <w:r w:rsidRPr="00A11BCD">
              <w:rPr>
                <w:rFonts w:ascii="Times New Roman" w:hAnsi="Times New Roman" w:cs="Times New Roman"/>
                <w:b/>
                <w:sz w:val="24"/>
                <w:szCs w:val="24"/>
              </w:rPr>
              <w:t xml:space="preserve">2.1. NAZIV </w:t>
            </w:r>
            <w:r w:rsidR="00541A08" w:rsidRPr="00A11BCD">
              <w:rPr>
                <w:rFonts w:ascii="Times New Roman" w:hAnsi="Times New Roman" w:cs="Times New Roman"/>
                <w:b/>
                <w:sz w:val="24"/>
                <w:szCs w:val="24"/>
              </w:rPr>
              <w:t>KORISNIKA</w:t>
            </w:r>
          </w:p>
          <w:p w14:paraId="341F520D" w14:textId="77777777" w:rsidR="006005A0" w:rsidRPr="00A11BCD" w:rsidRDefault="006005A0" w:rsidP="0093730F">
            <w:pPr>
              <w:jc w:val="both"/>
              <w:rPr>
                <w:rFonts w:ascii="Times New Roman" w:hAnsi="Times New Roman" w:cs="Times New Roman"/>
                <w:b/>
                <w:sz w:val="24"/>
                <w:szCs w:val="24"/>
              </w:rPr>
            </w:pPr>
          </w:p>
        </w:tc>
        <w:tc>
          <w:tcPr>
            <w:tcW w:w="4814" w:type="dxa"/>
          </w:tcPr>
          <w:p w14:paraId="309B936A" w14:textId="606BEF60" w:rsidR="006005A0" w:rsidRPr="00A11BCD" w:rsidRDefault="00FD5119" w:rsidP="0093730F">
            <w:pPr>
              <w:jc w:val="both"/>
              <w:rPr>
                <w:rFonts w:ascii="Times New Roman" w:hAnsi="Times New Roman" w:cs="Times New Roman"/>
                <w:b/>
                <w:sz w:val="24"/>
                <w:szCs w:val="24"/>
              </w:rPr>
            </w:pPr>
            <w:r w:rsidRPr="00FD5119">
              <w:rPr>
                <w:rFonts w:ascii="Times New Roman" w:hAnsi="Times New Roman" w:cs="Times New Roman"/>
                <w:b/>
                <w:sz w:val="24"/>
                <w:szCs w:val="24"/>
              </w:rPr>
              <w:t>Općina Petrovsko</w:t>
            </w:r>
          </w:p>
        </w:tc>
      </w:tr>
      <w:tr w:rsidR="006005A0" w:rsidRPr="00A11BCD" w14:paraId="6C8AD4E9" w14:textId="77777777" w:rsidTr="006005A0">
        <w:tc>
          <w:tcPr>
            <w:tcW w:w="4814" w:type="dxa"/>
          </w:tcPr>
          <w:p w14:paraId="531ADEED" w14:textId="0AF30939" w:rsidR="006005A0" w:rsidRPr="00A11BCD" w:rsidRDefault="006005A0" w:rsidP="006005A0">
            <w:pPr>
              <w:jc w:val="both"/>
              <w:rPr>
                <w:rFonts w:ascii="Times New Roman" w:hAnsi="Times New Roman" w:cs="Times New Roman"/>
                <w:b/>
                <w:sz w:val="24"/>
                <w:szCs w:val="24"/>
              </w:rPr>
            </w:pPr>
            <w:r w:rsidRPr="00A11BCD">
              <w:rPr>
                <w:rFonts w:ascii="Times New Roman" w:hAnsi="Times New Roman" w:cs="Times New Roman"/>
                <w:b/>
                <w:sz w:val="24"/>
                <w:szCs w:val="24"/>
              </w:rPr>
              <w:t xml:space="preserve">2.2. PRAVNI STATUS </w:t>
            </w:r>
            <w:r w:rsidR="00541A08" w:rsidRPr="00A11BCD">
              <w:rPr>
                <w:rFonts w:ascii="Times New Roman" w:hAnsi="Times New Roman" w:cs="Times New Roman"/>
                <w:b/>
                <w:sz w:val="24"/>
                <w:szCs w:val="24"/>
              </w:rPr>
              <w:t>KORISNIKA</w:t>
            </w:r>
          </w:p>
          <w:p w14:paraId="6C08B487" w14:textId="77777777" w:rsidR="006005A0" w:rsidRPr="00A11BCD" w:rsidRDefault="006005A0" w:rsidP="0093730F">
            <w:pPr>
              <w:jc w:val="both"/>
              <w:rPr>
                <w:rFonts w:ascii="Times New Roman" w:hAnsi="Times New Roman" w:cs="Times New Roman"/>
                <w:b/>
                <w:sz w:val="24"/>
                <w:szCs w:val="24"/>
              </w:rPr>
            </w:pPr>
          </w:p>
        </w:tc>
        <w:tc>
          <w:tcPr>
            <w:tcW w:w="4814" w:type="dxa"/>
          </w:tcPr>
          <w:p w14:paraId="250283E6" w14:textId="204C817F" w:rsidR="006005A0" w:rsidRPr="00A11BCD" w:rsidRDefault="00374AF7" w:rsidP="0093730F">
            <w:pPr>
              <w:jc w:val="both"/>
              <w:rPr>
                <w:rFonts w:ascii="Times New Roman" w:hAnsi="Times New Roman" w:cs="Times New Roman"/>
                <w:b/>
                <w:sz w:val="24"/>
                <w:szCs w:val="24"/>
              </w:rPr>
            </w:pPr>
            <w:r>
              <w:rPr>
                <w:rFonts w:ascii="Times New Roman" w:hAnsi="Times New Roman" w:cs="Times New Roman"/>
                <w:b/>
                <w:sz w:val="24"/>
                <w:szCs w:val="24"/>
              </w:rPr>
              <w:t>Jedinica lokalne samouprave</w:t>
            </w:r>
          </w:p>
        </w:tc>
      </w:tr>
      <w:tr w:rsidR="006005A0" w:rsidRPr="00A11BCD" w14:paraId="6835F898" w14:textId="77777777" w:rsidTr="006005A0">
        <w:tc>
          <w:tcPr>
            <w:tcW w:w="4814" w:type="dxa"/>
          </w:tcPr>
          <w:p w14:paraId="40371AC0" w14:textId="6000BA3F" w:rsidR="006005A0" w:rsidRPr="00A11BCD" w:rsidRDefault="006005A0" w:rsidP="006005A0">
            <w:pPr>
              <w:jc w:val="both"/>
              <w:rPr>
                <w:rFonts w:ascii="Times New Roman" w:hAnsi="Times New Roman" w:cs="Times New Roman"/>
                <w:b/>
                <w:sz w:val="24"/>
                <w:szCs w:val="24"/>
              </w:rPr>
            </w:pPr>
            <w:r w:rsidRPr="00A11BCD">
              <w:rPr>
                <w:rFonts w:ascii="Times New Roman" w:hAnsi="Times New Roman" w:cs="Times New Roman"/>
                <w:b/>
                <w:sz w:val="24"/>
                <w:szCs w:val="24"/>
              </w:rPr>
              <w:t xml:space="preserve">2.3. ADRESA </w:t>
            </w:r>
            <w:r w:rsidR="00541A08" w:rsidRPr="00A11BCD">
              <w:rPr>
                <w:rFonts w:ascii="Times New Roman" w:hAnsi="Times New Roman" w:cs="Times New Roman"/>
                <w:b/>
                <w:sz w:val="24"/>
                <w:szCs w:val="24"/>
              </w:rPr>
              <w:t>KORISNIKA</w:t>
            </w:r>
          </w:p>
          <w:p w14:paraId="2516DDFD" w14:textId="77777777" w:rsidR="006005A0" w:rsidRPr="00A11BCD" w:rsidRDefault="006005A0" w:rsidP="0093730F">
            <w:pPr>
              <w:jc w:val="both"/>
              <w:rPr>
                <w:rFonts w:ascii="Times New Roman" w:hAnsi="Times New Roman" w:cs="Times New Roman"/>
                <w:b/>
                <w:sz w:val="24"/>
                <w:szCs w:val="24"/>
              </w:rPr>
            </w:pPr>
          </w:p>
        </w:tc>
        <w:tc>
          <w:tcPr>
            <w:tcW w:w="4814" w:type="dxa"/>
          </w:tcPr>
          <w:p w14:paraId="794F09C0" w14:textId="0540FA5B" w:rsidR="006005A0" w:rsidRPr="00A11BCD" w:rsidRDefault="004C6B45" w:rsidP="0093730F">
            <w:pPr>
              <w:jc w:val="both"/>
              <w:rPr>
                <w:rFonts w:ascii="Times New Roman" w:hAnsi="Times New Roman" w:cs="Times New Roman"/>
                <w:b/>
                <w:sz w:val="24"/>
                <w:szCs w:val="24"/>
              </w:rPr>
            </w:pPr>
            <w:r w:rsidRPr="004C6B45">
              <w:rPr>
                <w:rFonts w:ascii="Times New Roman" w:hAnsi="Times New Roman" w:cs="Times New Roman"/>
                <w:b/>
                <w:sz w:val="24"/>
                <w:szCs w:val="24"/>
              </w:rPr>
              <w:t>Petrovsko 1</w:t>
            </w:r>
            <w:r>
              <w:rPr>
                <w:rFonts w:ascii="Times New Roman" w:hAnsi="Times New Roman" w:cs="Times New Roman"/>
                <w:b/>
                <w:sz w:val="24"/>
                <w:szCs w:val="24"/>
              </w:rPr>
              <w:t>, 49234 Petrovsko</w:t>
            </w:r>
          </w:p>
        </w:tc>
      </w:tr>
      <w:tr w:rsidR="006005A0" w:rsidRPr="00A11BCD" w14:paraId="436A249F" w14:textId="77777777" w:rsidTr="006005A0">
        <w:tc>
          <w:tcPr>
            <w:tcW w:w="4814" w:type="dxa"/>
          </w:tcPr>
          <w:p w14:paraId="1EE116A8" w14:textId="77777777" w:rsidR="006005A0" w:rsidRPr="00A11BCD" w:rsidRDefault="006005A0" w:rsidP="00A11BCD">
            <w:pPr>
              <w:rPr>
                <w:rFonts w:ascii="Times New Roman" w:hAnsi="Times New Roman" w:cs="Times New Roman"/>
                <w:b/>
                <w:sz w:val="24"/>
                <w:szCs w:val="24"/>
              </w:rPr>
            </w:pPr>
            <w:r w:rsidRPr="00A11BCD">
              <w:rPr>
                <w:rFonts w:ascii="Times New Roman" w:hAnsi="Times New Roman" w:cs="Times New Roman"/>
                <w:b/>
                <w:sz w:val="24"/>
                <w:szCs w:val="24"/>
              </w:rPr>
              <w:t>2.4. OSOBA OVLAŠTENA ZA ZASTUPANJE</w:t>
            </w:r>
          </w:p>
          <w:p w14:paraId="798EC425" w14:textId="77777777" w:rsidR="006005A0" w:rsidRPr="00A11BCD" w:rsidRDefault="006005A0" w:rsidP="00A11BCD">
            <w:pPr>
              <w:rPr>
                <w:rFonts w:ascii="Times New Roman" w:hAnsi="Times New Roman" w:cs="Times New Roman"/>
                <w:b/>
                <w:sz w:val="24"/>
                <w:szCs w:val="24"/>
              </w:rPr>
            </w:pPr>
          </w:p>
        </w:tc>
        <w:tc>
          <w:tcPr>
            <w:tcW w:w="4814" w:type="dxa"/>
          </w:tcPr>
          <w:p w14:paraId="7507B2FA" w14:textId="1C897739" w:rsidR="006005A0" w:rsidRPr="00A11BCD" w:rsidRDefault="004C6B45" w:rsidP="0093730F">
            <w:pPr>
              <w:jc w:val="both"/>
              <w:rPr>
                <w:rFonts w:ascii="Times New Roman" w:hAnsi="Times New Roman" w:cs="Times New Roman"/>
                <w:b/>
                <w:sz w:val="24"/>
                <w:szCs w:val="24"/>
              </w:rPr>
            </w:pPr>
            <w:r>
              <w:rPr>
                <w:rFonts w:ascii="Times New Roman" w:hAnsi="Times New Roman" w:cs="Times New Roman"/>
                <w:b/>
                <w:sz w:val="24"/>
                <w:szCs w:val="24"/>
              </w:rPr>
              <w:t>Valentina Presečki</w:t>
            </w:r>
          </w:p>
        </w:tc>
      </w:tr>
      <w:tr w:rsidR="006005A0" w:rsidRPr="00A11BCD" w14:paraId="1D940458" w14:textId="77777777" w:rsidTr="006005A0">
        <w:tc>
          <w:tcPr>
            <w:tcW w:w="4814" w:type="dxa"/>
          </w:tcPr>
          <w:p w14:paraId="5545695D" w14:textId="77777777" w:rsidR="006005A0" w:rsidRPr="00A11BCD" w:rsidRDefault="006005A0" w:rsidP="006005A0">
            <w:pPr>
              <w:jc w:val="both"/>
              <w:rPr>
                <w:rFonts w:ascii="Times New Roman" w:hAnsi="Times New Roman" w:cs="Times New Roman"/>
                <w:b/>
                <w:sz w:val="24"/>
                <w:szCs w:val="24"/>
              </w:rPr>
            </w:pPr>
            <w:r w:rsidRPr="00A11BCD">
              <w:rPr>
                <w:rFonts w:ascii="Times New Roman" w:hAnsi="Times New Roman" w:cs="Times New Roman"/>
                <w:b/>
                <w:sz w:val="24"/>
                <w:szCs w:val="24"/>
              </w:rPr>
              <w:t>2.5. KONTAKT</w:t>
            </w:r>
          </w:p>
          <w:p w14:paraId="5A0BAEB8" w14:textId="77777777" w:rsidR="006005A0" w:rsidRPr="00A11BCD" w:rsidRDefault="006005A0" w:rsidP="0093730F">
            <w:pPr>
              <w:jc w:val="both"/>
              <w:rPr>
                <w:rFonts w:ascii="Times New Roman" w:hAnsi="Times New Roman" w:cs="Times New Roman"/>
                <w:b/>
                <w:sz w:val="24"/>
                <w:szCs w:val="24"/>
              </w:rPr>
            </w:pPr>
          </w:p>
        </w:tc>
        <w:tc>
          <w:tcPr>
            <w:tcW w:w="4814" w:type="dxa"/>
          </w:tcPr>
          <w:p w14:paraId="0D3AA336" w14:textId="4EFCEA38" w:rsidR="006005A0" w:rsidRPr="00A11BCD" w:rsidRDefault="00374AF7" w:rsidP="0093730F">
            <w:pPr>
              <w:jc w:val="both"/>
              <w:rPr>
                <w:rFonts w:ascii="Times New Roman" w:hAnsi="Times New Roman" w:cs="Times New Roman"/>
                <w:b/>
                <w:sz w:val="24"/>
                <w:szCs w:val="24"/>
              </w:rPr>
            </w:pPr>
            <w:r w:rsidRPr="00374AF7">
              <w:rPr>
                <w:rFonts w:ascii="Times New Roman" w:hAnsi="Times New Roman" w:cs="Times New Roman"/>
                <w:b/>
                <w:sz w:val="24"/>
                <w:szCs w:val="24"/>
              </w:rPr>
              <w:t>049/348-196</w:t>
            </w:r>
          </w:p>
        </w:tc>
      </w:tr>
    </w:tbl>
    <w:p w14:paraId="1C9B0B65" w14:textId="77777777" w:rsidR="007A1AEC" w:rsidRPr="00A11BCD" w:rsidRDefault="007A1AEC" w:rsidP="0093730F">
      <w:pPr>
        <w:jc w:val="both"/>
        <w:rPr>
          <w:rFonts w:ascii="Times New Roman" w:hAnsi="Times New Roman" w:cs="Times New Roman"/>
          <w:b/>
          <w:sz w:val="24"/>
          <w:szCs w:val="24"/>
        </w:rPr>
      </w:pPr>
    </w:p>
    <w:tbl>
      <w:tblPr>
        <w:tblStyle w:val="Reetkatablice"/>
        <w:tblW w:w="0" w:type="auto"/>
        <w:tblLook w:val="04A0" w:firstRow="1" w:lastRow="0" w:firstColumn="1" w:lastColumn="0" w:noHBand="0" w:noVBand="1"/>
      </w:tblPr>
      <w:tblGrid>
        <w:gridCol w:w="2792"/>
        <w:gridCol w:w="5896"/>
        <w:gridCol w:w="714"/>
      </w:tblGrid>
      <w:tr w:rsidR="006005A0" w:rsidRPr="00A11BCD" w14:paraId="6712BCC1" w14:textId="77777777" w:rsidTr="005549BA">
        <w:tc>
          <w:tcPr>
            <w:tcW w:w="9402" w:type="dxa"/>
            <w:gridSpan w:val="3"/>
            <w:shd w:val="clear" w:color="auto" w:fill="D6E3BC" w:themeFill="accent3" w:themeFillTint="66"/>
          </w:tcPr>
          <w:p w14:paraId="114A3653" w14:textId="77777777" w:rsidR="006005A0" w:rsidRPr="00A11BCD" w:rsidRDefault="006005A0" w:rsidP="00D17C49">
            <w:pPr>
              <w:jc w:val="both"/>
              <w:rPr>
                <w:rFonts w:ascii="Times New Roman" w:hAnsi="Times New Roman" w:cs="Times New Roman"/>
                <w:sz w:val="24"/>
                <w:szCs w:val="24"/>
              </w:rPr>
            </w:pPr>
            <w:r w:rsidRPr="00A11BCD">
              <w:rPr>
                <w:rFonts w:ascii="Times New Roman" w:hAnsi="Times New Roman" w:cs="Times New Roman"/>
                <w:b/>
                <w:sz w:val="24"/>
                <w:szCs w:val="24"/>
              </w:rPr>
              <w:t>3. OPIS PROJEKTA:</w:t>
            </w:r>
          </w:p>
        </w:tc>
      </w:tr>
      <w:tr w:rsidR="006005A0" w:rsidRPr="00A11BCD" w14:paraId="2C86726B" w14:textId="77777777" w:rsidTr="005549BA">
        <w:tc>
          <w:tcPr>
            <w:tcW w:w="8688" w:type="dxa"/>
            <w:gridSpan w:val="2"/>
            <w:tcBorders>
              <w:right w:val="nil"/>
            </w:tcBorders>
            <w:shd w:val="clear" w:color="auto" w:fill="D6E3BC" w:themeFill="accent3" w:themeFillTint="66"/>
          </w:tcPr>
          <w:p w14:paraId="1E7ADACB" w14:textId="52C86AC9" w:rsidR="006005A0" w:rsidRPr="00A11BCD" w:rsidRDefault="006005A0" w:rsidP="00EA4526">
            <w:pPr>
              <w:jc w:val="both"/>
              <w:rPr>
                <w:rFonts w:ascii="Times New Roman" w:hAnsi="Times New Roman" w:cs="Times New Roman"/>
                <w:b/>
                <w:sz w:val="24"/>
                <w:szCs w:val="24"/>
              </w:rPr>
            </w:pPr>
            <w:r w:rsidRPr="00A11BCD">
              <w:rPr>
                <w:rFonts w:ascii="Times New Roman" w:hAnsi="Times New Roman" w:cs="Times New Roman"/>
                <w:b/>
                <w:sz w:val="24"/>
                <w:szCs w:val="24"/>
              </w:rPr>
              <w:t xml:space="preserve">3.1. INTERVENCIJA I NATJEČAJ ZA KOJI SE </w:t>
            </w:r>
            <w:r w:rsidR="00C30FCC" w:rsidRPr="00A11BCD">
              <w:rPr>
                <w:rFonts w:ascii="Times New Roman" w:hAnsi="Times New Roman" w:cs="Times New Roman"/>
                <w:b/>
                <w:sz w:val="24"/>
                <w:szCs w:val="24"/>
              </w:rPr>
              <w:t xml:space="preserve">PROJEKT PRIJAVLJUJE </w:t>
            </w:r>
            <w:r w:rsidR="003B5DCA" w:rsidRPr="003B5DCA">
              <w:rPr>
                <w:rFonts w:ascii="Times New Roman" w:hAnsi="Times New Roman" w:cs="Times New Roman"/>
                <w:b/>
                <w:sz w:val="24"/>
                <w:szCs w:val="24"/>
              </w:rPr>
              <w:t>2.1.1. „POTPORA RAZVOJU RURALNE INFRASTRUKTURE“</w:t>
            </w:r>
            <w:r w:rsidR="003B5DCA">
              <w:rPr>
                <w:rFonts w:ascii="Times New Roman" w:hAnsi="Times New Roman" w:cs="Times New Roman"/>
                <w:b/>
                <w:sz w:val="24"/>
                <w:szCs w:val="24"/>
              </w:rPr>
              <w:t xml:space="preserve"> </w:t>
            </w:r>
            <w:r w:rsidR="003B5DCA" w:rsidRPr="003B5DCA">
              <w:rPr>
                <w:rFonts w:ascii="Times New Roman" w:hAnsi="Times New Roman" w:cs="Times New Roman"/>
                <w:b/>
                <w:sz w:val="24"/>
                <w:szCs w:val="24"/>
              </w:rPr>
              <w:t>ZA PROVEDBU INTERVENCIJE</w:t>
            </w:r>
            <w:r w:rsidR="003B5DCA">
              <w:rPr>
                <w:rFonts w:ascii="Times New Roman" w:hAnsi="Times New Roman" w:cs="Times New Roman"/>
                <w:b/>
                <w:sz w:val="24"/>
                <w:szCs w:val="24"/>
              </w:rPr>
              <w:t xml:space="preserve"> </w:t>
            </w:r>
            <w:r w:rsidR="00A11BCD">
              <w:rPr>
                <w:rFonts w:ascii="Times New Roman" w:hAnsi="Times New Roman" w:cs="Times New Roman"/>
                <w:b/>
                <w:sz w:val="24"/>
                <w:szCs w:val="24"/>
              </w:rPr>
              <w:t>2.1.</w:t>
            </w:r>
            <w:r w:rsidR="00A11BCD">
              <w:t xml:space="preserve"> </w:t>
            </w:r>
            <w:r w:rsidR="00A11BCD" w:rsidRPr="00A11BCD">
              <w:rPr>
                <w:rFonts w:ascii="Times New Roman" w:hAnsi="Times New Roman" w:cs="Times New Roman"/>
                <w:b/>
                <w:sz w:val="24"/>
                <w:szCs w:val="24"/>
              </w:rPr>
              <w:t xml:space="preserve">OČUVANJE I ODRŽIVO KORIŠTENJE KULTURNE I PRIRODNE BAŠTINE  </w:t>
            </w:r>
          </w:p>
        </w:tc>
        <w:tc>
          <w:tcPr>
            <w:tcW w:w="714" w:type="dxa"/>
            <w:tcBorders>
              <w:left w:val="nil"/>
            </w:tcBorders>
            <w:shd w:val="clear" w:color="auto" w:fill="D6E3BC" w:themeFill="accent3" w:themeFillTint="66"/>
          </w:tcPr>
          <w:p w14:paraId="6A287110" w14:textId="09D117AB" w:rsidR="006005A0" w:rsidRPr="00A11BCD" w:rsidRDefault="006005A0" w:rsidP="00EA4526">
            <w:pPr>
              <w:jc w:val="both"/>
              <w:rPr>
                <w:rFonts w:ascii="Times New Roman" w:hAnsi="Times New Roman" w:cs="Times New Roman"/>
                <w:b/>
                <w:sz w:val="24"/>
                <w:szCs w:val="24"/>
              </w:rPr>
            </w:pPr>
          </w:p>
        </w:tc>
      </w:tr>
      <w:tr w:rsidR="006005A0" w:rsidRPr="00A11BCD" w14:paraId="1FD81604" w14:textId="77777777" w:rsidTr="005549BA">
        <w:tc>
          <w:tcPr>
            <w:tcW w:w="2792" w:type="dxa"/>
          </w:tcPr>
          <w:p w14:paraId="00177FE5" w14:textId="3E4EF0CF" w:rsidR="006005A0" w:rsidRPr="00A11BCD" w:rsidRDefault="00C30FCC" w:rsidP="00EA4526">
            <w:pPr>
              <w:jc w:val="both"/>
              <w:rPr>
                <w:rFonts w:ascii="Times New Roman" w:hAnsi="Times New Roman" w:cs="Times New Roman"/>
                <w:b/>
                <w:sz w:val="24"/>
                <w:szCs w:val="24"/>
              </w:rPr>
            </w:pPr>
            <w:r w:rsidRPr="00A11BCD">
              <w:rPr>
                <w:rFonts w:ascii="Times New Roman" w:hAnsi="Times New Roman" w:cs="Times New Roman"/>
                <w:b/>
                <w:sz w:val="24"/>
                <w:szCs w:val="24"/>
              </w:rPr>
              <w:t>3.1.1. INTERVENCIJA</w:t>
            </w:r>
          </w:p>
        </w:tc>
        <w:tc>
          <w:tcPr>
            <w:tcW w:w="6610" w:type="dxa"/>
            <w:gridSpan w:val="2"/>
          </w:tcPr>
          <w:p w14:paraId="2092190F" w14:textId="275A3D61" w:rsidR="006005A0" w:rsidRPr="00A11BCD" w:rsidRDefault="00612EBF" w:rsidP="00EA4526">
            <w:pPr>
              <w:jc w:val="both"/>
              <w:rPr>
                <w:rFonts w:ascii="Times New Roman" w:hAnsi="Times New Roman" w:cs="Times New Roman"/>
                <w:b/>
                <w:sz w:val="24"/>
                <w:szCs w:val="24"/>
              </w:rPr>
            </w:pPr>
            <w:r w:rsidRPr="00F72F32">
              <w:rPr>
                <w:rFonts w:ascii="Times New Roman" w:hAnsi="Times New Roman" w:cs="Times New Roman"/>
                <w:b/>
                <w:sz w:val="24"/>
                <w:szCs w:val="24"/>
              </w:rPr>
              <w:t>2.1. „Očuvanje i održivo korištenje kulturne i prirodne baštine“</w:t>
            </w:r>
          </w:p>
        </w:tc>
      </w:tr>
      <w:tr w:rsidR="005549BA" w:rsidRPr="00A11BCD" w14:paraId="6D625075" w14:textId="77777777" w:rsidTr="005549BA">
        <w:tc>
          <w:tcPr>
            <w:tcW w:w="2792" w:type="dxa"/>
            <w:tcBorders>
              <w:bottom w:val="single" w:sz="4" w:space="0" w:color="auto"/>
            </w:tcBorders>
          </w:tcPr>
          <w:p w14:paraId="5CE0AADD" w14:textId="6EE3F9A4" w:rsidR="005549BA" w:rsidRPr="00A11BCD" w:rsidRDefault="005549BA" w:rsidP="005549BA">
            <w:pPr>
              <w:jc w:val="both"/>
              <w:rPr>
                <w:rFonts w:ascii="Times New Roman" w:hAnsi="Times New Roman" w:cs="Times New Roman"/>
                <w:b/>
                <w:sz w:val="24"/>
                <w:szCs w:val="24"/>
              </w:rPr>
            </w:pPr>
            <w:r w:rsidRPr="00A11BCD">
              <w:rPr>
                <w:rFonts w:ascii="Times New Roman" w:hAnsi="Times New Roman" w:cs="Times New Roman"/>
                <w:b/>
                <w:sz w:val="24"/>
                <w:szCs w:val="24"/>
              </w:rPr>
              <w:t xml:space="preserve">3.1.2. LAG NATJEČAJ </w:t>
            </w:r>
          </w:p>
        </w:tc>
        <w:tc>
          <w:tcPr>
            <w:tcW w:w="6610" w:type="dxa"/>
            <w:gridSpan w:val="2"/>
          </w:tcPr>
          <w:p w14:paraId="3207B973" w14:textId="22D2AD2D" w:rsidR="005549BA" w:rsidRPr="00A11BCD" w:rsidRDefault="005549BA" w:rsidP="005549BA">
            <w:pPr>
              <w:tabs>
                <w:tab w:val="left" w:pos="1155"/>
              </w:tabs>
              <w:jc w:val="both"/>
              <w:rPr>
                <w:rFonts w:ascii="Times New Roman" w:hAnsi="Times New Roman" w:cs="Times New Roman"/>
                <w:b/>
                <w:sz w:val="24"/>
                <w:szCs w:val="24"/>
              </w:rPr>
            </w:pPr>
            <w:r w:rsidRPr="004C1B41">
              <w:rPr>
                <w:rFonts w:ascii="Times New Roman" w:hAnsi="Times New Roman" w:cs="Times New Roman"/>
                <w:b/>
                <w:sz w:val="24"/>
                <w:szCs w:val="24"/>
              </w:rPr>
              <w:t>2.1.1. „Potpora razvoju ruralne infrastrukture“</w:t>
            </w:r>
          </w:p>
        </w:tc>
      </w:tr>
      <w:tr w:rsidR="005549BA" w:rsidRPr="00A11BCD" w14:paraId="715D4A57" w14:textId="77777777" w:rsidTr="005549BA">
        <w:tc>
          <w:tcPr>
            <w:tcW w:w="2792" w:type="dxa"/>
            <w:tcBorders>
              <w:right w:val="nil"/>
            </w:tcBorders>
          </w:tcPr>
          <w:p w14:paraId="246E0C67" w14:textId="202418B3" w:rsidR="005549BA" w:rsidRPr="00A11BCD" w:rsidRDefault="005549BA" w:rsidP="005549BA">
            <w:pPr>
              <w:rPr>
                <w:rFonts w:ascii="Times New Roman" w:hAnsi="Times New Roman" w:cs="Times New Roman"/>
                <w:b/>
                <w:sz w:val="24"/>
                <w:szCs w:val="24"/>
              </w:rPr>
            </w:pPr>
            <w:r w:rsidRPr="00A11BCD">
              <w:rPr>
                <w:rFonts w:ascii="Times New Roman" w:hAnsi="Times New Roman" w:cs="Times New Roman"/>
                <w:b/>
                <w:sz w:val="24"/>
                <w:szCs w:val="24"/>
              </w:rPr>
              <w:t>3.2. MJESTO PROVEDBE</w:t>
            </w:r>
          </w:p>
        </w:tc>
        <w:tc>
          <w:tcPr>
            <w:tcW w:w="6610" w:type="dxa"/>
            <w:gridSpan w:val="2"/>
            <w:tcBorders>
              <w:left w:val="nil"/>
            </w:tcBorders>
          </w:tcPr>
          <w:p w14:paraId="2CDE9094" w14:textId="528DD376" w:rsidR="005549BA" w:rsidRPr="00A11BCD" w:rsidRDefault="005549BA" w:rsidP="005549BA">
            <w:pPr>
              <w:jc w:val="both"/>
              <w:rPr>
                <w:rFonts w:ascii="Times New Roman" w:hAnsi="Times New Roman" w:cs="Times New Roman"/>
                <w:b/>
                <w:sz w:val="24"/>
                <w:szCs w:val="24"/>
              </w:rPr>
            </w:pPr>
            <w:r>
              <w:rPr>
                <w:rFonts w:ascii="Times New Roman" w:hAnsi="Times New Roman" w:cs="Times New Roman"/>
                <w:b/>
                <w:sz w:val="24"/>
                <w:szCs w:val="24"/>
              </w:rPr>
              <w:t>Petrovsko</w:t>
            </w:r>
          </w:p>
        </w:tc>
      </w:tr>
      <w:tr w:rsidR="005549BA" w:rsidRPr="00A11BCD" w14:paraId="5DB9B2D1" w14:textId="77777777" w:rsidTr="005549BA">
        <w:tc>
          <w:tcPr>
            <w:tcW w:w="2792" w:type="dxa"/>
          </w:tcPr>
          <w:p w14:paraId="66C18E00" w14:textId="086B9A8B" w:rsidR="005549BA" w:rsidRPr="00A11BCD" w:rsidRDefault="005549BA" w:rsidP="005549BA">
            <w:pPr>
              <w:jc w:val="both"/>
              <w:rPr>
                <w:rFonts w:ascii="Times New Roman" w:hAnsi="Times New Roman" w:cs="Times New Roman"/>
                <w:b/>
                <w:bCs/>
                <w:sz w:val="24"/>
                <w:szCs w:val="24"/>
              </w:rPr>
            </w:pPr>
            <w:r w:rsidRPr="00A11BCD">
              <w:rPr>
                <w:rFonts w:ascii="Times New Roman" w:hAnsi="Times New Roman" w:cs="Times New Roman"/>
                <w:b/>
                <w:bCs/>
                <w:sz w:val="24"/>
                <w:szCs w:val="24"/>
              </w:rPr>
              <w:t>3.2.1. ŽUPANIJA</w:t>
            </w:r>
          </w:p>
        </w:tc>
        <w:tc>
          <w:tcPr>
            <w:tcW w:w="6610" w:type="dxa"/>
            <w:gridSpan w:val="2"/>
          </w:tcPr>
          <w:p w14:paraId="2A71759C" w14:textId="41B4DF42" w:rsidR="005549BA" w:rsidRPr="00A11BCD" w:rsidRDefault="00A614AC" w:rsidP="005549BA">
            <w:pPr>
              <w:jc w:val="both"/>
              <w:rPr>
                <w:rFonts w:ascii="Times New Roman" w:hAnsi="Times New Roman" w:cs="Times New Roman"/>
                <w:b/>
                <w:sz w:val="24"/>
                <w:szCs w:val="24"/>
              </w:rPr>
            </w:pPr>
            <w:r>
              <w:rPr>
                <w:rFonts w:ascii="Times New Roman" w:hAnsi="Times New Roman" w:cs="Times New Roman"/>
                <w:b/>
                <w:sz w:val="24"/>
                <w:szCs w:val="24"/>
              </w:rPr>
              <w:t>Krapinsko – zagorska županija</w:t>
            </w:r>
          </w:p>
        </w:tc>
      </w:tr>
      <w:tr w:rsidR="005549BA" w:rsidRPr="00A11BCD" w14:paraId="586682D8" w14:textId="77777777" w:rsidTr="005549BA">
        <w:tc>
          <w:tcPr>
            <w:tcW w:w="2792" w:type="dxa"/>
          </w:tcPr>
          <w:p w14:paraId="09ED826A" w14:textId="5482A0C9" w:rsidR="005549BA" w:rsidRPr="00A11BCD" w:rsidRDefault="005549BA" w:rsidP="005549BA">
            <w:pPr>
              <w:jc w:val="both"/>
              <w:rPr>
                <w:rFonts w:ascii="Times New Roman" w:hAnsi="Times New Roman" w:cs="Times New Roman"/>
                <w:b/>
                <w:sz w:val="24"/>
                <w:szCs w:val="24"/>
              </w:rPr>
            </w:pPr>
            <w:r w:rsidRPr="00A11BCD">
              <w:rPr>
                <w:rFonts w:ascii="Times New Roman" w:hAnsi="Times New Roman" w:cs="Times New Roman"/>
                <w:b/>
                <w:sz w:val="24"/>
                <w:szCs w:val="24"/>
              </w:rPr>
              <w:lastRenderedPageBreak/>
              <w:t xml:space="preserve">3.2.2. JLS </w:t>
            </w:r>
          </w:p>
        </w:tc>
        <w:tc>
          <w:tcPr>
            <w:tcW w:w="6610" w:type="dxa"/>
            <w:gridSpan w:val="2"/>
          </w:tcPr>
          <w:p w14:paraId="77B0E5A2" w14:textId="7180BCB7" w:rsidR="005549BA" w:rsidRPr="00A11BCD" w:rsidRDefault="00B80EDC" w:rsidP="005549BA">
            <w:pPr>
              <w:jc w:val="both"/>
              <w:rPr>
                <w:rFonts w:ascii="Times New Roman" w:hAnsi="Times New Roman" w:cs="Times New Roman"/>
                <w:b/>
                <w:sz w:val="24"/>
                <w:szCs w:val="24"/>
              </w:rPr>
            </w:pPr>
            <w:r>
              <w:rPr>
                <w:rFonts w:ascii="Times New Roman" w:hAnsi="Times New Roman" w:cs="Times New Roman"/>
                <w:b/>
                <w:sz w:val="24"/>
                <w:szCs w:val="24"/>
              </w:rPr>
              <w:t>Općina Petrovsko</w:t>
            </w:r>
          </w:p>
        </w:tc>
      </w:tr>
      <w:tr w:rsidR="005549BA" w:rsidRPr="00A11BCD" w14:paraId="71E0112D" w14:textId="77777777" w:rsidTr="005549BA">
        <w:tc>
          <w:tcPr>
            <w:tcW w:w="2792" w:type="dxa"/>
          </w:tcPr>
          <w:p w14:paraId="48469DA0" w14:textId="0DCBF792" w:rsidR="005549BA" w:rsidRPr="00A11BCD" w:rsidRDefault="005549BA" w:rsidP="005549BA">
            <w:pPr>
              <w:jc w:val="both"/>
              <w:rPr>
                <w:rFonts w:ascii="Times New Roman" w:hAnsi="Times New Roman" w:cs="Times New Roman"/>
                <w:b/>
                <w:sz w:val="24"/>
                <w:szCs w:val="24"/>
              </w:rPr>
            </w:pPr>
            <w:r w:rsidRPr="00A11BCD">
              <w:rPr>
                <w:rFonts w:ascii="Times New Roman" w:hAnsi="Times New Roman" w:cs="Times New Roman"/>
                <w:b/>
                <w:sz w:val="24"/>
                <w:szCs w:val="24"/>
              </w:rPr>
              <w:t>3.2.3. NASELJA/NASELJE</w:t>
            </w:r>
          </w:p>
        </w:tc>
        <w:tc>
          <w:tcPr>
            <w:tcW w:w="6610" w:type="dxa"/>
            <w:gridSpan w:val="2"/>
          </w:tcPr>
          <w:p w14:paraId="5819D3D2" w14:textId="66B7B51A" w:rsidR="005549BA" w:rsidRPr="00A11BCD" w:rsidRDefault="00B80EDC" w:rsidP="005549BA">
            <w:pPr>
              <w:jc w:val="both"/>
              <w:rPr>
                <w:rFonts w:ascii="Times New Roman" w:hAnsi="Times New Roman" w:cs="Times New Roman"/>
                <w:b/>
                <w:sz w:val="24"/>
                <w:szCs w:val="24"/>
              </w:rPr>
            </w:pPr>
            <w:r>
              <w:rPr>
                <w:rFonts w:ascii="Times New Roman" w:hAnsi="Times New Roman" w:cs="Times New Roman"/>
                <w:b/>
                <w:sz w:val="24"/>
                <w:szCs w:val="24"/>
              </w:rPr>
              <w:t xml:space="preserve">Petrovsko </w:t>
            </w:r>
          </w:p>
        </w:tc>
      </w:tr>
      <w:tr w:rsidR="005549BA" w:rsidRPr="00A11BCD" w14:paraId="14F49346" w14:textId="77777777" w:rsidTr="005549BA">
        <w:tc>
          <w:tcPr>
            <w:tcW w:w="2792" w:type="dxa"/>
            <w:tcBorders>
              <w:bottom w:val="single" w:sz="4" w:space="0" w:color="auto"/>
            </w:tcBorders>
          </w:tcPr>
          <w:p w14:paraId="24E626C9" w14:textId="0F59F07D" w:rsidR="005549BA" w:rsidRPr="00A11BCD" w:rsidRDefault="005549BA" w:rsidP="005549BA">
            <w:pPr>
              <w:jc w:val="both"/>
              <w:rPr>
                <w:rFonts w:ascii="Times New Roman" w:hAnsi="Times New Roman" w:cs="Times New Roman"/>
                <w:b/>
                <w:sz w:val="24"/>
                <w:szCs w:val="24"/>
              </w:rPr>
            </w:pPr>
            <w:r w:rsidRPr="00A11BCD">
              <w:rPr>
                <w:rFonts w:ascii="Times New Roman" w:hAnsi="Times New Roman" w:cs="Times New Roman"/>
                <w:b/>
                <w:sz w:val="24"/>
                <w:szCs w:val="24"/>
              </w:rPr>
              <w:t xml:space="preserve">3.2.4. Kč.br. </w:t>
            </w:r>
          </w:p>
        </w:tc>
        <w:tc>
          <w:tcPr>
            <w:tcW w:w="6610" w:type="dxa"/>
            <w:gridSpan w:val="2"/>
          </w:tcPr>
          <w:p w14:paraId="2C6AB6D3" w14:textId="6EAC2626" w:rsidR="005549BA" w:rsidRPr="00A11BCD" w:rsidRDefault="00E93C02" w:rsidP="005549BA">
            <w:pPr>
              <w:jc w:val="both"/>
              <w:rPr>
                <w:rFonts w:ascii="Times New Roman" w:hAnsi="Times New Roman" w:cs="Times New Roman"/>
                <w:b/>
                <w:sz w:val="24"/>
                <w:szCs w:val="24"/>
              </w:rPr>
            </w:pPr>
            <w:r>
              <w:rPr>
                <w:rFonts w:ascii="Times New Roman" w:hAnsi="Times New Roman" w:cs="Times New Roman"/>
                <w:b/>
                <w:sz w:val="24"/>
                <w:szCs w:val="24"/>
              </w:rPr>
              <w:t>k.č. 1448, k.o. Petrovsko</w:t>
            </w:r>
          </w:p>
        </w:tc>
      </w:tr>
    </w:tbl>
    <w:p w14:paraId="0AD7B107" w14:textId="77777777" w:rsidR="006005A0" w:rsidRPr="00A11BCD" w:rsidRDefault="006005A0" w:rsidP="0093730F">
      <w:pPr>
        <w:jc w:val="both"/>
        <w:rPr>
          <w:rFonts w:ascii="Times New Roman" w:hAnsi="Times New Roman" w:cs="Times New Roman"/>
          <w:sz w:val="24"/>
          <w:szCs w:val="24"/>
        </w:rPr>
      </w:pPr>
    </w:p>
    <w:p w14:paraId="3D54BAB8" w14:textId="77777777" w:rsidR="00D64740" w:rsidRPr="00A11BCD" w:rsidRDefault="00D64740" w:rsidP="008A64B2">
      <w:pPr>
        <w:spacing w:after="0"/>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9402"/>
      </w:tblGrid>
      <w:tr w:rsidR="00C30FCC" w:rsidRPr="00A11BCD" w14:paraId="68649585" w14:textId="77777777" w:rsidTr="004C2254">
        <w:tc>
          <w:tcPr>
            <w:tcW w:w="9628" w:type="dxa"/>
            <w:shd w:val="clear" w:color="auto" w:fill="D6E3BC" w:themeFill="accent3" w:themeFillTint="66"/>
          </w:tcPr>
          <w:p w14:paraId="74977EFC" w14:textId="77777777" w:rsidR="00C30FCC" w:rsidRPr="00A11BCD" w:rsidRDefault="00C30FCC" w:rsidP="00120763">
            <w:pPr>
              <w:spacing w:after="120"/>
              <w:jc w:val="both"/>
              <w:rPr>
                <w:rFonts w:ascii="Times New Roman" w:hAnsi="Times New Roman" w:cs="Times New Roman"/>
                <w:b/>
                <w:bCs/>
                <w:sz w:val="24"/>
                <w:szCs w:val="24"/>
              </w:rPr>
            </w:pPr>
            <w:r w:rsidRPr="00A11BCD">
              <w:rPr>
                <w:rFonts w:ascii="Times New Roman" w:hAnsi="Times New Roman" w:cs="Times New Roman"/>
                <w:b/>
                <w:bCs/>
                <w:sz w:val="24"/>
                <w:szCs w:val="24"/>
              </w:rPr>
              <w:t>3.3. CILJEVI PROJEKTA</w:t>
            </w:r>
          </w:p>
          <w:p w14:paraId="27DD1B14" w14:textId="527224E7" w:rsidR="00887574" w:rsidRPr="00DF2C1C" w:rsidRDefault="00887574" w:rsidP="00120763">
            <w:pPr>
              <w:spacing w:after="120"/>
              <w:jc w:val="both"/>
              <w:rPr>
                <w:rFonts w:ascii="Times New Roman" w:hAnsi="Times New Roman" w:cs="Times New Roman"/>
                <w:i/>
                <w:iCs/>
                <w:sz w:val="24"/>
                <w:szCs w:val="24"/>
              </w:rPr>
            </w:pPr>
            <w:r w:rsidRPr="00DF2C1C">
              <w:rPr>
                <w:rFonts w:ascii="Times New Roman" w:hAnsi="Times New Roman" w:cs="Times New Roman"/>
                <w:i/>
                <w:iCs/>
                <w:sz w:val="24"/>
                <w:szCs w:val="24"/>
              </w:rPr>
              <w:t>Navesti specifične ciljeve projekta u korelaciji sa podatcima u Prijavnom obrascu LAG-natječaja.</w:t>
            </w:r>
          </w:p>
        </w:tc>
      </w:tr>
      <w:tr w:rsidR="00C30FCC" w:rsidRPr="00A11BCD" w14:paraId="3BE6E430" w14:textId="77777777" w:rsidTr="00C30FCC">
        <w:tc>
          <w:tcPr>
            <w:tcW w:w="9628" w:type="dxa"/>
          </w:tcPr>
          <w:p w14:paraId="716605B4" w14:textId="1321B06A" w:rsidR="00C30FCC" w:rsidRPr="00A11BCD" w:rsidRDefault="00BB58D1" w:rsidP="00120763">
            <w:pPr>
              <w:jc w:val="both"/>
              <w:rPr>
                <w:rFonts w:ascii="Times New Roman" w:hAnsi="Times New Roman" w:cs="Times New Roman"/>
                <w:i/>
                <w:sz w:val="24"/>
                <w:szCs w:val="24"/>
              </w:rPr>
            </w:pPr>
            <w:r w:rsidRPr="00BB58D1">
              <w:rPr>
                <w:rFonts w:ascii="Times New Roman" w:hAnsi="Times New Roman" w:cs="Times New Roman"/>
                <w:i/>
                <w:sz w:val="24"/>
                <w:szCs w:val="24"/>
              </w:rPr>
              <w:t>Specifični cilj projekta je nabava kombi vozila koje će služiti za pružanje temeljnih usluga prijevoza stanovnicima Općine Petrovsko.</w:t>
            </w:r>
          </w:p>
          <w:p w14:paraId="75C9058D" w14:textId="5E2BB404" w:rsidR="00172627" w:rsidRPr="00A11BCD" w:rsidRDefault="00172627" w:rsidP="00120763">
            <w:pPr>
              <w:jc w:val="both"/>
              <w:rPr>
                <w:rFonts w:ascii="Times New Roman" w:hAnsi="Times New Roman" w:cs="Times New Roman"/>
                <w:i/>
                <w:sz w:val="24"/>
                <w:szCs w:val="24"/>
              </w:rPr>
            </w:pPr>
          </w:p>
        </w:tc>
      </w:tr>
    </w:tbl>
    <w:p w14:paraId="0BA7537A" w14:textId="3716785B" w:rsidR="000C30D0" w:rsidRPr="00A11BCD" w:rsidRDefault="000C30D0" w:rsidP="000C30D0">
      <w:pPr>
        <w:jc w:val="both"/>
        <w:rPr>
          <w:rFonts w:ascii="Times New Roman" w:hAnsi="Times New Roman" w:cs="Times New Roman"/>
          <w:b/>
          <w:bCs/>
          <w:sz w:val="24"/>
          <w:szCs w:val="24"/>
        </w:rPr>
      </w:pPr>
    </w:p>
    <w:tbl>
      <w:tblPr>
        <w:tblStyle w:val="Reetkatablice"/>
        <w:tblW w:w="0" w:type="auto"/>
        <w:shd w:val="clear" w:color="auto" w:fill="EDF4EC"/>
        <w:tblLook w:val="04A0" w:firstRow="1" w:lastRow="0" w:firstColumn="1" w:lastColumn="0" w:noHBand="0" w:noVBand="1"/>
      </w:tblPr>
      <w:tblGrid>
        <w:gridCol w:w="9402"/>
      </w:tblGrid>
      <w:tr w:rsidR="00090A67" w:rsidRPr="00A11BCD" w14:paraId="16028C35" w14:textId="77777777" w:rsidTr="004C2254">
        <w:tc>
          <w:tcPr>
            <w:tcW w:w="9628" w:type="dxa"/>
            <w:shd w:val="clear" w:color="auto" w:fill="D6E3BC" w:themeFill="accent3" w:themeFillTint="66"/>
          </w:tcPr>
          <w:p w14:paraId="55ED91E3" w14:textId="77777777" w:rsidR="00090A67" w:rsidRPr="00A11BCD" w:rsidRDefault="00090A67" w:rsidP="003876B4">
            <w:pPr>
              <w:spacing w:after="120"/>
              <w:jc w:val="both"/>
              <w:rPr>
                <w:rFonts w:ascii="Times New Roman" w:hAnsi="Times New Roman" w:cs="Times New Roman"/>
                <w:b/>
                <w:bCs/>
                <w:sz w:val="24"/>
                <w:szCs w:val="24"/>
              </w:rPr>
            </w:pPr>
            <w:r w:rsidRPr="00A11BCD">
              <w:rPr>
                <w:rFonts w:ascii="Times New Roman" w:hAnsi="Times New Roman" w:cs="Times New Roman"/>
                <w:b/>
                <w:bCs/>
                <w:sz w:val="24"/>
                <w:szCs w:val="24"/>
              </w:rPr>
              <w:t>3.4. OČEKIVANI REZULTATI PROJEKTA</w:t>
            </w:r>
          </w:p>
        </w:tc>
      </w:tr>
      <w:tr w:rsidR="00090A67" w:rsidRPr="00A11BCD" w14:paraId="5E256CED" w14:textId="77777777" w:rsidTr="004C2254">
        <w:tc>
          <w:tcPr>
            <w:tcW w:w="9628" w:type="dxa"/>
            <w:shd w:val="clear" w:color="auto" w:fill="D6E3BC" w:themeFill="accent3" w:themeFillTint="66"/>
          </w:tcPr>
          <w:p w14:paraId="321EAED2" w14:textId="77777777" w:rsidR="00090A67" w:rsidRPr="00A11BCD" w:rsidRDefault="00090A67" w:rsidP="00390C13">
            <w:pPr>
              <w:jc w:val="both"/>
              <w:rPr>
                <w:rFonts w:ascii="Times New Roman" w:hAnsi="Times New Roman" w:cs="Times New Roman"/>
                <w:b/>
                <w:bCs/>
                <w:sz w:val="24"/>
                <w:szCs w:val="24"/>
              </w:rPr>
            </w:pPr>
            <w:r w:rsidRPr="00A11BCD">
              <w:rPr>
                <w:rFonts w:ascii="Times New Roman" w:hAnsi="Times New Roman" w:cs="Times New Roman"/>
                <w:b/>
                <w:bCs/>
                <w:sz w:val="24"/>
                <w:szCs w:val="24"/>
              </w:rPr>
              <w:t>3.4.1. Očekivani rezultati i mjerljivi indikatori</w:t>
            </w:r>
          </w:p>
        </w:tc>
      </w:tr>
      <w:tr w:rsidR="00090A67" w:rsidRPr="00A11BCD" w14:paraId="4E93A579" w14:textId="77777777" w:rsidTr="004C2254">
        <w:tc>
          <w:tcPr>
            <w:tcW w:w="9628" w:type="dxa"/>
            <w:tcBorders>
              <w:bottom w:val="single" w:sz="4" w:space="0" w:color="auto"/>
            </w:tcBorders>
            <w:shd w:val="clear" w:color="auto" w:fill="D6E3BC" w:themeFill="accent3" w:themeFillTint="66"/>
          </w:tcPr>
          <w:p w14:paraId="5CD0BA9B" w14:textId="06683FA6" w:rsidR="00090A67" w:rsidRPr="00A11BCD" w:rsidRDefault="00DF2C1C" w:rsidP="00390C13">
            <w:pPr>
              <w:jc w:val="both"/>
              <w:rPr>
                <w:rFonts w:ascii="Times New Roman" w:hAnsi="Times New Roman" w:cs="Times New Roman"/>
                <w:i/>
                <w:sz w:val="24"/>
                <w:szCs w:val="24"/>
              </w:rPr>
            </w:pPr>
            <w:r>
              <w:rPr>
                <w:rFonts w:ascii="Times New Roman" w:hAnsi="Times New Roman" w:cs="Times New Roman"/>
                <w:i/>
                <w:sz w:val="24"/>
                <w:szCs w:val="24"/>
              </w:rPr>
              <w:t>N</w:t>
            </w:r>
            <w:r w:rsidR="00090A67" w:rsidRPr="00A11BCD">
              <w:rPr>
                <w:rFonts w:ascii="Times New Roman" w:hAnsi="Times New Roman" w:cs="Times New Roman"/>
                <w:i/>
                <w:sz w:val="24"/>
                <w:szCs w:val="24"/>
              </w:rPr>
              <w:t>avesti očekivane rezultate u odnosu na početno stanje i mjerljive pokazatelje</w:t>
            </w:r>
            <w:r w:rsidR="00090A67" w:rsidRPr="00A11BCD">
              <w:rPr>
                <w:rStyle w:val="Referencafusnote"/>
                <w:rFonts w:ascii="Times New Roman" w:hAnsi="Times New Roman" w:cs="Times New Roman"/>
                <w:i/>
                <w:sz w:val="24"/>
                <w:szCs w:val="24"/>
              </w:rPr>
              <w:footnoteReference w:id="1"/>
            </w:r>
            <w:r w:rsidR="00090A67" w:rsidRPr="00A11BCD">
              <w:rPr>
                <w:rFonts w:ascii="Times New Roman" w:hAnsi="Times New Roman" w:cs="Times New Roman"/>
                <w:i/>
                <w:sz w:val="24"/>
                <w:szCs w:val="24"/>
              </w:rPr>
              <w:t xml:space="preserve"> očekivanih rezultata za svaki od postavljenih ciljeva</w:t>
            </w:r>
            <w:r w:rsidR="00FC3A62" w:rsidRPr="00A11BCD">
              <w:rPr>
                <w:rFonts w:ascii="Times New Roman" w:hAnsi="Times New Roman" w:cs="Times New Roman"/>
                <w:i/>
                <w:sz w:val="24"/>
                <w:szCs w:val="24"/>
              </w:rPr>
              <w:t>.</w:t>
            </w:r>
          </w:p>
        </w:tc>
      </w:tr>
      <w:tr w:rsidR="00B67508" w:rsidRPr="00A11BCD" w14:paraId="2D5D9F7C" w14:textId="77777777" w:rsidTr="00172627">
        <w:tc>
          <w:tcPr>
            <w:tcW w:w="9628" w:type="dxa"/>
            <w:shd w:val="clear" w:color="auto" w:fill="auto"/>
          </w:tcPr>
          <w:p w14:paraId="743B98B0" w14:textId="268B01EB" w:rsidR="00B67508" w:rsidRPr="00A11BCD" w:rsidRDefault="00B803A1" w:rsidP="00390C13">
            <w:pPr>
              <w:jc w:val="both"/>
              <w:rPr>
                <w:rFonts w:ascii="Times New Roman" w:hAnsi="Times New Roman" w:cs="Times New Roman"/>
                <w:i/>
                <w:sz w:val="24"/>
                <w:szCs w:val="24"/>
              </w:rPr>
            </w:pPr>
            <w:r w:rsidRPr="00B803A1">
              <w:rPr>
                <w:rFonts w:ascii="Times New Roman" w:hAnsi="Times New Roman" w:cs="Times New Roman"/>
                <w:i/>
                <w:sz w:val="24"/>
                <w:szCs w:val="24"/>
              </w:rPr>
              <w:t>Specifični cilj projekta je nabava kombi vozila koje će služiti za pružanje temeljnih usluga prijevoza stanovnicima Općine Petrovsko. Početno stanje karakterizira potpuni izostanak organiziranog prijevoza za ranjive skupine, uključujući starije osobe, žene bez vozačke dozvole, djecu i osobe s invaliditetom. Očekivani rezultat projekta je uspostava nove javne usluge prijevoza koja će omogućiti redoviti prijevoz korisnika do zdravstvenih, obrazovnih, kulturnih i sportskih sadržaja.</w:t>
            </w:r>
            <w:r w:rsidR="00093F7D">
              <w:rPr>
                <w:rFonts w:ascii="Times New Roman" w:hAnsi="Times New Roman" w:cs="Times New Roman"/>
                <w:i/>
                <w:sz w:val="24"/>
                <w:szCs w:val="24"/>
              </w:rPr>
              <w:t xml:space="preserve"> </w:t>
            </w:r>
            <w:r w:rsidR="00093F7D" w:rsidRPr="00093F7D">
              <w:rPr>
                <w:rFonts w:ascii="Times New Roman" w:hAnsi="Times New Roman" w:cs="Times New Roman"/>
                <w:i/>
                <w:sz w:val="24"/>
                <w:szCs w:val="24"/>
              </w:rPr>
              <w:t>Projekt također doprinosi održivoj mobilnosti smanjenjem potrebe za individualnim prijevozom, a kroz partnerstvo između Općine Petrovsko i Društva „Naša djeca“ jačaju se kapaciteti lokalnih dionika i međusektorska suradnja.</w:t>
            </w:r>
          </w:p>
        </w:tc>
      </w:tr>
    </w:tbl>
    <w:p w14:paraId="2505E61F" w14:textId="6A6C75DA" w:rsidR="001D4007" w:rsidRPr="00A11BCD" w:rsidRDefault="001D4007" w:rsidP="004C5DE6">
      <w:pPr>
        <w:spacing w:after="240" w:line="240" w:lineRule="auto"/>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9402"/>
      </w:tblGrid>
      <w:tr w:rsidR="00090A67" w:rsidRPr="00A11BCD" w14:paraId="4412DD24" w14:textId="77777777" w:rsidTr="004C2254">
        <w:tc>
          <w:tcPr>
            <w:tcW w:w="9402" w:type="dxa"/>
            <w:shd w:val="clear" w:color="auto" w:fill="D6E3BC" w:themeFill="accent3" w:themeFillTint="66"/>
          </w:tcPr>
          <w:p w14:paraId="17557269" w14:textId="6C1AD2B4" w:rsidR="00090A67" w:rsidRPr="00A11BCD" w:rsidRDefault="00090A67" w:rsidP="0008236B">
            <w:pPr>
              <w:spacing w:after="120"/>
              <w:jc w:val="both"/>
              <w:rPr>
                <w:rFonts w:ascii="Times New Roman" w:hAnsi="Times New Roman" w:cs="Times New Roman"/>
                <w:b/>
                <w:bCs/>
                <w:sz w:val="24"/>
                <w:szCs w:val="24"/>
              </w:rPr>
            </w:pPr>
            <w:r w:rsidRPr="00A11BCD">
              <w:rPr>
                <w:rFonts w:ascii="Times New Roman" w:hAnsi="Times New Roman" w:cs="Times New Roman"/>
                <w:b/>
                <w:bCs/>
                <w:sz w:val="24"/>
                <w:szCs w:val="24"/>
              </w:rPr>
              <w:t xml:space="preserve">3.5. TRAJANJE PROVEDBE PROJEKTA: </w:t>
            </w:r>
          </w:p>
        </w:tc>
      </w:tr>
      <w:tr w:rsidR="00DF2C1C" w:rsidRPr="00A11BCD" w14:paraId="542D092D" w14:textId="77777777" w:rsidTr="004C2254">
        <w:tc>
          <w:tcPr>
            <w:tcW w:w="9402" w:type="dxa"/>
            <w:shd w:val="clear" w:color="auto" w:fill="D6E3BC" w:themeFill="accent3" w:themeFillTint="66"/>
          </w:tcPr>
          <w:p w14:paraId="723E1EB5" w14:textId="20BA9C39" w:rsidR="00DF2C1C" w:rsidRPr="00DF2C1C" w:rsidRDefault="00DF2C1C" w:rsidP="00DF2C1C">
            <w:pPr>
              <w:jc w:val="both"/>
              <w:rPr>
                <w:rFonts w:ascii="Times New Roman" w:hAnsi="Times New Roman" w:cs="Times New Roman"/>
                <w:i/>
                <w:sz w:val="24"/>
                <w:szCs w:val="24"/>
              </w:rPr>
            </w:pPr>
            <w:r>
              <w:rPr>
                <w:rFonts w:ascii="Times New Roman" w:hAnsi="Times New Roman" w:cs="Times New Roman"/>
                <w:i/>
                <w:sz w:val="24"/>
                <w:szCs w:val="24"/>
              </w:rPr>
              <w:t>N</w:t>
            </w:r>
            <w:r w:rsidRPr="00A11BCD">
              <w:rPr>
                <w:rFonts w:ascii="Times New Roman" w:hAnsi="Times New Roman" w:cs="Times New Roman"/>
                <w:i/>
                <w:sz w:val="24"/>
                <w:szCs w:val="24"/>
              </w:rPr>
              <w:t xml:space="preserve">avesti u mjesecima planirano trajanje provedbe ulaganja za koje se traži javna potpora iz </w:t>
            </w:r>
            <w:r>
              <w:rPr>
                <w:rFonts w:ascii="Times New Roman" w:hAnsi="Times New Roman" w:cs="Times New Roman"/>
                <w:i/>
                <w:sz w:val="24"/>
                <w:szCs w:val="24"/>
              </w:rPr>
              <w:t>intervencije 2.1.</w:t>
            </w:r>
            <w:r>
              <w:t xml:space="preserve"> </w:t>
            </w:r>
            <w:r w:rsidRPr="003B5DCA">
              <w:rPr>
                <w:rFonts w:ascii="Times New Roman" w:hAnsi="Times New Roman" w:cs="Times New Roman"/>
                <w:i/>
                <w:sz w:val="24"/>
                <w:szCs w:val="24"/>
              </w:rPr>
              <w:t>„Očuvanje i održivo korištenje kulturne i prirodne baštine“</w:t>
            </w:r>
            <w:r>
              <w:rPr>
                <w:rFonts w:ascii="Times New Roman" w:hAnsi="Times New Roman" w:cs="Times New Roman"/>
                <w:i/>
                <w:sz w:val="24"/>
                <w:szCs w:val="24"/>
              </w:rPr>
              <w:t>.</w:t>
            </w:r>
          </w:p>
        </w:tc>
      </w:tr>
      <w:tr w:rsidR="00090A67" w:rsidRPr="00A11BCD" w14:paraId="6ADA3E93" w14:textId="77777777" w:rsidTr="006048E9">
        <w:tc>
          <w:tcPr>
            <w:tcW w:w="9402" w:type="dxa"/>
          </w:tcPr>
          <w:p w14:paraId="4A0B2899" w14:textId="5ABF2647" w:rsidR="003B45B0" w:rsidRPr="00A11BCD" w:rsidRDefault="00093F7D" w:rsidP="0008236B">
            <w:pPr>
              <w:jc w:val="both"/>
              <w:rPr>
                <w:rFonts w:ascii="Times New Roman" w:hAnsi="Times New Roman" w:cs="Times New Roman"/>
                <w:i/>
                <w:sz w:val="24"/>
                <w:szCs w:val="24"/>
              </w:rPr>
            </w:pPr>
            <w:r>
              <w:rPr>
                <w:rFonts w:ascii="Times New Roman" w:hAnsi="Times New Roman" w:cs="Times New Roman"/>
                <w:i/>
                <w:sz w:val="24"/>
                <w:szCs w:val="24"/>
              </w:rPr>
              <w:t>12 mjeseci</w:t>
            </w:r>
          </w:p>
          <w:p w14:paraId="22BA945B" w14:textId="77777777" w:rsidR="003B45B0" w:rsidRPr="00A11BCD" w:rsidRDefault="003B45B0" w:rsidP="0008236B">
            <w:pPr>
              <w:jc w:val="both"/>
              <w:rPr>
                <w:rFonts w:ascii="Times New Roman" w:hAnsi="Times New Roman" w:cs="Times New Roman"/>
                <w:i/>
                <w:sz w:val="24"/>
                <w:szCs w:val="24"/>
              </w:rPr>
            </w:pPr>
          </w:p>
        </w:tc>
      </w:tr>
      <w:tr w:rsidR="00090A67" w:rsidRPr="00A11BCD" w14:paraId="34C8724C" w14:textId="77777777" w:rsidTr="004C2254">
        <w:tblPrEx>
          <w:shd w:val="clear" w:color="auto" w:fill="EDF4EC"/>
        </w:tblPrEx>
        <w:tc>
          <w:tcPr>
            <w:tcW w:w="9402" w:type="dxa"/>
            <w:shd w:val="clear" w:color="auto" w:fill="D6E3BC" w:themeFill="accent3" w:themeFillTint="66"/>
          </w:tcPr>
          <w:p w14:paraId="240D7EDC" w14:textId="77777777" w:rsidR="00090A67" w:rsidRPr="00A11BCD" w:rsidRDefault="00090A67" w:rsidP="009F4321">
            <w:pPr>
              <w:spacing w:after="120"/>
              <w:jc w:val="both"/>
              <w:rPr>
                <w:rFonts w:ascii="Times New Roman" w:hAnsi="Times New Roman" w:cs="Times New Roman"/>
                <w:b/>
                <w:bCs/>
                <w:sz w:val="24"/>
                <w:szCs w:val="24"/>
              </w:rPr>
            </w:pPr>
            <w:r w:rsidRPr="00A11BCD">
              <w:rPr>
                <w:rFonts w:ascii="Times New Roman" w:hAnsi="Times New Roman" w:cs="Times New Roman"/>
                <w:b/>
                <w:bCs/>
                <w:sz w:val="24"/>
                <w:szCs w:val="24"/>
              </w:rPr>
              <w:t>3.6. GLAVNE AKTIVNOSTI</w:t>
            </w:r>
          </w:p>
        </w:tc>
      </w:tr>
      <w:tr w:rsidR="00090A67" w:rsidRPr="00A11BCD" w14:paraId="0754DAA7" w14:textId="77777777" w:rsidTr="004C2254">
        <w:tblPrEx>
          <w:shd w:val="clear" w:color="auto" w:fill="EDF4EC"/>
        </w:tblPrEx>
        <w:tc>
          <w:tcPr>
            <w:tcW w:w="9402" w:type="dxa"/>
            <w:tcBorders>
              <w:bottom w:val="single" w:sz="4" w:space="0" w:color="auto"/>
            </w:tcBorders>
            <w:shd w:val="clear" w:color="auto" w:fill="D6E3BC" w:themeFill="accent3" w:themeFillTint="66"/>
          </w:tcPr>
          <w:p w14:paraId="08D5A62E" w14:textId="47129F99" w:rsidR="00090A67" w:rsidRPr="00A11BCD" w:rsidRDefault="00DF2C1C" w:rsidP="009F4321">
            <w:pPr>
              <w:jc w:val="both"/>
              <w:rPr>
                <w:rFonts w:ascii="Times New Roman" w:hAnsi="Times New Roman" w:cs="Times New Roman"/>
                <w:i/>
                <w:sz w:val="24"/>
                <w:szCs w:val="24"/>
              </w:rPr>
            </w:pPr>
            <w:r>
              <w:rPr>
                <w:rFonts w:ascii="Times New Roman" w:hAnsi="Times New Roman" w:cs="Times New Roman"/>
                <w:i/>
                <w:sz w:val="24"/>
                <w:szCs w:val="24"/>
              </w:rPr>
              <w:t>N</w:t>
            </w:r>
            <w:r w:rsidR="00090A67" w:rsidRPr="00A11BCD">
              <w:rPr>
                <w:rFonts w:ascii="Times New Roman" w:hAnsi="Times New Roman" w:cs="Times New Roman"/>
                <w:i/>
                <w:sz w:val="24"/>
                <w:szCs w:val="24"/>
              </w:rPr>
              <w:t>avesti glavne aktivnosti koje će se provoditi u svrhu provedbe projekta</w:t>
            </w:r>
            <w:r w:rsidR="0053028A" w:rsidRPr="00A11BCD">
              <w:rPr>
                <w:rFonts w:ascii="Times New Roman" w:hAnsi="Times New Roman" w:cs="Times New Roman"/>
                <w:i/>
                <w:sz w:val="24"/>
                <w:szCs w:val="24"/>
              </w:rPr>
              <w:t>.</w:t>
            </w:r>
          </w:p>
        </w:tc>
      </w:tr>
      <w:tr w:rsidR="00B67508" w:rsidRPr="00A11BCD" w14:paraId="1F067211" w14:textId="77777777" w:rsidTr="006048E9">
        <w:tblPrEx>
          <w:shd w:val="clear" w:color="auto" w:fill="EDF4EC"/>
        </w:tblPrEx>
        <w:tc>
          <w:tcPr>
            <w:tcW w:w="9402" w:type="dxa"/>
            <w:shd w:val="clear" w:color="auto" w:fill="auto"/>
          </w:tcPr>
          <w:p w14:paraId="074EA590" w14:textId="77777777" w:rsidR="00604DC5" w:rsidRPr="00604DC5" w:rsidRDefault="00604DC5" w:rsidP="00604DC5">
            <w:pPr>
              <w:jc w:val="both"/>
              <w:rPr>
                <w:rFonts w:ascii="Times New Roman" w:hAnsi="Times New Roman" w:cs="Times New Roman"/>
                <w:i/>
                <w:sz w:val="24"/>
                <w:szCs w:val="24"/>
              </w:rPr>
            </w:pPr>
            <w:r w:rsidRPr="00604DC5">
              <w:rPr>
                <w:rFonts w:ascii="Times New Roman" w:hAnsi="Times New Roman" w:cs="Times New Roman"/>
                <w:i/>
                <w:sz w:val="24"/>
                <w:szCs w:val="24"/>
              </w:rPr>
              <w:t>Provedba postupka nabave vozila</w:t>
            </w:r>
          </w:p>
          <w:p w14:paraId="2F366306" w14:textId="3F21A23A" w:rsidR="00604DC5" w:rsidRPr="00604DC5" w:rsidRDefault="00604DC5" w:rsidP="00604DC5">
            <w:pPr>
              <w:jc w:val="both"/>
              <w:rPr>
                <w:rFonts w:ascii="Times New Roman" w:hAnsi="Times New Roman" w:cs="Times New Roman"/>
                <w:i/>
                <w:sz w:val="24"/>
                <w:szCs w:val="24"/>
              </w:rPr>
            </w:pPr>
            <w:r w:rsidRPr="00604DC5">
              <w:rPr>
                <w:rFonts w:ascii="Times New Roman" w:hAnsi="Times New Roman" w:cs="Times New Roman"/>
                <w:i/>
                <w:sz w:val="24"/>
                <w:szCs w:val="24"/>
              </w:rPr>
              <w:t>Nabava i isporuka kombi vozila</w:t>
            </w:r>
          </w:p>
          <w:p w14:paraId="2A9A6D8D" w14:textId="4B81C559" w:rsidR="00B67508" w:rsidRPr="00A11BCD" w:rsidRDefault="00604DC5" w:rsidP="009F4321">
            <w:pPr>
              <w:jc w:val="both"/>
              <w:rPr>
                <w:rFonts w:ascii="Times New Roman" w:hAnsi="Times New Roman" w:cs="Times New Roman"/>
                <w:i/>
                <w:sz w:val="24"/>
                <w:szCs w:val="24"/>
              </w:rPr>
            </w:pPr>
            <w:r w:rsidRPr="00604DC5">
              <w:rPr>
                <w:rFonts w:ascii="Times New Roman" w:hAnsi="Times New Roman" w:cs="Times New Roman"/>
                <w:i/>
                <w:sz w:val="24"/>
                <w:szCs w:val="24"/>
              </w:rPr>
              <w:t>Provedba promotivnih aktivnosti i informiranje javnosti</w:t>
            </w:r>
          </w:p>
          <w:p w14:paraId="7B76FE4B" w14:textId="77777777" w:rsidR="00B67508" w:rsidRPr="00A11BCD" w:rsidRDefault="00B67508" w:rsidP="009F4321">
            <w:pPr>
              <w:jc w:val="both"/>
              <w:rPr>
                <w:rFonts w:ascii="Times New Roman" w:hAnsi="Times New Roman" w:cs="Times New Roman"/>
                <w:i/>
                <w:sz w:val="24"/>
                <w:szCs w:val="24"/>
              </w:rPr>
            </w:pPr>
          </w:p>
        </w:tc>
      </w:tr>
    </w:tbl>
    <w:p w14:paraId="7A6DC79A" w14:textId="77777777" w:rsidR="00280706" w:rsidRPr="00A11BCD" w:rsidRDefault="00280706" w:rsidP="006B4888">
      <w:pPr>
        <w:jc w:val="both"/>
        <w:rPr>
          <w:rFonts w:ascii="Times New Roman" w:hAnsi="Times New Roman" w:cs="Times New Roman"/>
          <w:b/>
          <w:bCs/>
          <w:sz w:val="24"/>
          <w:szCs w:val="24"/>
        </w:rPr>
      </w:pPr>
    </w:p>
    <w:tbl>
      <w:tblPr>
        <w:tblStyle w:val="Reetkatablice"/>
        <w:tblW w:w="0" w:type="auto"/>
        <w:shd w:val="clear" w:color="auto" w:fill="EDF4EC"/>
        <w:tblLook w:val="04A0" w:firstRow="1" w:lastRow="0" w:firstColumn="1" w:lastColumn="0" w:noHBand="0" w:noVBand="1"/>
      </w:tblPr>
      <w:tblGrid>
        <w:gridCol w:w="9402"/>
      </w:tblGrid>
      <w:tr w:rsidR="00090A67" w:rsidRPr="00A11BCD" w14:paraId="108502E4" w14:textId="77777777" w:rsidTr="004C2254">
        <w:tc>
          <w:tcPr>
            <w:tcW w:w="9628" w:type="dxa"/>
            <w:shd w:val="clear" w:color="auto" w:fill="D6E3BC" w:themeFill="accent3" w:themeFillTint="66"/>
          </w:tcPr>
          <w:p w14:paraId="0514F844" w14:textId="77777777" w:rsidR="00090A67" w:rsidRPr="00A11BCD" w:rsidRDefault="00090A67" w:rsidP="00F41A17">
            <w:pPr>
              <w:jc w:val="both"/>
              <w:rPr>
                <w:rFonts w:ascii="Times New Roman" w:hAnsi="Times New Roman" w:cs="Times New Roman"/>
                <w:b/>
                <w:bCs/>
                <w:sz w:val="24"/>
                <w:szCs w:val="24"/>
              </w:rPr>
            </w:pPr>
            <w:r w:rsidRPr="00A11BCD">
              <w:rPr>
                <w:rFonts w:ascii="Times New Roman" w:hAnsi="Times New Roman" w:cs="Times New Roman"/>
                <w:b/>
                <w:bCs/>
                <w:sz w:val="24"/>
                <w:szCs w:val="24"/>
              </w:rPr>
              <w:t>3.7. PRIPREMNE PROVEDENE AKTIVNOSTI</w:t>
            </w:r>
          </w:p>
        </w:tc>
      </w:tr>
      <w:tr w:rsidR="00090A67" w:rsidRPr="00A11BCD" w14:paraId="1815965F" w14:textId="77777777" w:rsidTr="004C2254">
        <w:tc>
          <w:tcPr>
            <w:tcW w:w="9628" w:type="dxa"/>
            <w:shd w:val="clear" w:color="auto" w:fill="D6E3BC" w:themeFill="accent3" w:themeFillTint="66"/>
          </w:tcPr>
          <w:p w14:paraId="59CC924E" w14:textId="29383F4A" w:rsidR="00090A67" w:rsidRPr="00A11BCD" w:rsidRDefault="00090A67" w:rsidP="00F41A17">
            <w:pPr>
              <w:jc w:val="both"/>
              <w:rPr>
                <w:rFonts w:ascii="Times New Roman" w:hAnsi="Times New Roman" w:cs="Times New Roman"/>
                <w:i/>
                <w:sz w:val="24"/>
                <w:szCs w:val="24"/>
              </w:rPr>
            </w:pPr>
            <w:r w:rsidRPr="00A11BCD">
              <w:rPr>
                <w:rFonts w:ascii="Times New Roman" w:hAnsi="Times New Roman" w:cs="Times New Roman"/>
                <w:i/>
                <w:sz w:val="24"/>
                <w:szCs w:val="24"/>
              </w:rPr>
              <w:t>(</w:t>
            </w:r>
            <w:r w:rsidR="00DF2C1C">
              <w:rPr>
                <w:rFonts w:ascii="Times New Roman" w:hAnsi="Times New Roman" w:cs="Times New Roman"/>
                <w:i/>
                <w:sz w:val="24"/>
                <w:szCs w:val="24"/>
              </w:rPr>
              <w:t>N</w:t>
            </w:r>
            <w:r w:rsidRPr="00A11BCD">
              <w:rPr>
                <w:rFonts w:ascii="Times New Roman" w:hAnsi="Times New Roman" w:cs="Times New Roman"/>
                <w:i/>
                <w:sz w:val="24"/>
                <w:szCs w:val="24"/>
              </w:rPr>
              <w:t xml:space="preserve">avesti ukratko pripremne aktivnosti koje su već provedene u svrhu realizacije projekta/operacije. Na primjer: riješeni su imovinsko-pravni odnosi, izrađen je idejni </w:t>
            </w:r>
            <w:r w:rsidRPr="00A11BCD">
              <w:rPr>
                <w:rFonts w:ascii="Times New Roman" w:hAnsi="Times New Roman" w:cs="Times New Roman"/>
                <w:i/>
                <w:sz w:val="24"/>
                <w:szCs w:val="24"/>
              </w:rPr>
              <w:lastRenderedPageBreak/>
              <w:t>projekt/glavni projekt/elaborat zaštite okoliša, ishođena je lokacijska dozvola/građevinska dozvola/akt prema propisima kojima se uređuje zaštita okoliša i prirode/potvrde i suglasnosti javno-pravnih tijela, ostale pripremne aktivnosti. Napomena: nije potrebno navoditi detalje spomenutih akata/dokumenata - dovoljno je navesti općeniti naziv akta/dokumenta, na primjer: izrađeni su idejni i glavni projekt, ishođene su lokacijska dozvola, građevinska dozvola i potvrde javno-pravnih tijela koje su sastavni dio glavnog projekta)</w:t>
            </w:r>
            <w:r w:rsidR="00DF2C1C">
              <w:rPr>
                <w:rFonts w:ascii="Times New Roman" w:hAnsi="Times New Roman" w:cs="Times New Roman"/>
                <w:i/>
                <w:sz w:val="24"/>
                <w:szCs w:val="24"/>
              </w:rPr>
              <w:t>.</w:t>
            </w:r>
          </w:p>
        </w:tc>
      </w:tr>
      <w:tr w:rsidR="0053028A" w:rsidRPr="00A11BCD" w14:paraId="67299562" w14:textId="77777777" w:rsidTr="0053028A">
        <w:tc>
          <w:tcPr>
            <w:tcW w:w="9628" w:type="dxa"/>
            <w:shd w:val="clear" w:color="auto" w:fill="auto"/>
          </w:tcPr>
          <w:p w14:paraId="27CD8685" w14:textId="757511EE" w:rsidR="006048E9" w:rsidRPr="00A11BCD" w:rsidRDefault="00705CAA" w:rsidP="00F41A17">
            <w:pPr>
              <w:jc w:val="both"/>
              <w:rPr>
                <w:rFonts w:ascii="Times New Roman" w:hAnsi="Times New Roman" w:cs="Times New Roman"/>
                <w:i/>
                <w:sz w:val="24"/>
                <w:szCs w:val="24"/>
              </w:rPr>
            </w:pPr>
            <w:r>
              <w:rPr>
                <w:rFonts w:ascii="Times New Roman" w:hAnsi="Times New Roman" w:cs="Times New Roman"/>
                <w:i/>
                <w:sz w:val="24"/>
                <w:szCs w:val="24"/>
              </w:rPr>
              <w:lastRenderedPageBreak/>
              <w:t>Prikupljene su</w:t>
            </w:r>
            <w:r w:rsidR="003301A2" w:rsidRPr="003301A2">
              <w:rPr>
                <w:rFonts w:ascii="Times New Roman" w:hAnsi="Times New Roman" w:cs="Times New Roman"/>
                <w:i/>
                <w:sz w:val="24"/>
                <w:szCs w:val="24"/>
              </w:rPr>
              <w:t xml:space="preserve"> ponude od potencijalnih dobavljača.</w:t>
            </w:r>
          </w:p>
          <w:p w14:paraId="3F16C252" w14:textId="77777777" w:rsidR="0053028A" w:rsidRPr="00A11BCD" w:rsidRDefault="0053028A" w:rsidP="00F41A17">
            <w:pPr>
              <w:jc w:val="both"/>
              <w:rPr>
                <w:rFonts w:ascii="Times New Roman" w:hAnsi="Times New Roman" w:cs="Times New Roman"/>
                <w:i/>
                <w:sz w:val="24"/>
                <w:szCs w:val="24"/>
              </w:rPr>
            </w:pPr>
          </w:p>
        </w:tc>
      </w:tr>
    </w:tbl>
    <w:p w14:paraId="46F23150" w14:textId="77777777" w:rsidR="009E59F8" w:rsidRPr="00A11BCD" w:rsidRDefault="009E59F8" w:rsidP="008E2C1A">
      <w:pPr>
        <w:jc w:val="both"/>
        <w:rPr>
          <w:rFonts w:ascii="Times New Roman" w:hAnsi="Times New Roman" w:cs="Times New Roman"/>
          <w:color w:val="000000"/>
          <w:sz w:val="24"/>
          <w:szCs w:val="24"/>
        </w:rPr>
      </w:pPr>
    </w:p>
    <w:tbl>
      <w:tblPr>
        <w:tblStyle w:val="Reetkatablice"/>
        <w:tblW w:w="0" w:type="auto"/>
        <w:shd w:val="clear" w:color="auto" w:fill="EDF4EC"/>
        <w:tblLook w:val="04A0" w:firstRow="1" w:lastRow="0" w:firstColumn="1" w:lastColumn="0" w:noHBand="0" w:noVBand="1"/>
      </w:tblPr>
      <w:tblGrid>
        <w:gridCol w:w="9402"/>
      </w:tblGrid>
      <w:tr w:rsidR="00F31CE9" w:rsidRPr="00A11BCD" w14:paraId="38959973" w14:textId="77777777" w:rsidTr="004C2254">
        <w:tc>
          <w:tcPr>
            <w:tcW w:w="9628" w:type="dxa"/>
            <w:shd w:val="clear" w:color="auto" w:fill="D6E3BC" w:themeFill="accent3" w:themeFillTint="66"/>
          </w:tcPr>
          <w:p w14:paraId="5E1DCEDB" w14:textId="77777777" w:rsidR="00F31CE9" w:rsidRPr="00A11BCD" w:rsidRDefault="00F31CE9" w:rsidP="00A73C4E">
            <w:pPr>
              <w:spacing w:after="120"/>
              <w:jc w:val="both"/>
              <w:rPr>
                <w:rFonts w:ascii="Times New Roman" w:hAnsi="Times New Roman" w:cs="Times New Roman"/>
                <w:b/>
                <w:bCs/>
                <w:color w:val="000000"/>
                <w:sz w:val="24"/>
                <w:szCs w:val="24"/>
              </w:rPr>
            </w:pPr>
            <w:r w:rsidRPr="00A11BCD">
              <w:rPr>
                <w:rFonts w:ascii="Times New Roman" w:hAnsi="Times New Roman" w:cs="Times New Roman"/>
                <w:b/>
                <w:bCs/>
                <w:color w:val="000000"/>
                <w:sz w:val="24"/>
                <w:szCs w:val="24"/>
              </w:rPr>
              <w:t>3.8. UKUPNA VRIJEDNOST PROJEKTA</w:t>
            </w:r>
          </w:p>
        </w:tc>
      </w:tr>
      <w:tr w:rsidR="00F31CE9" w:rsidRPr="00A11BCD" w14:paraId="73243ADC" w14:textId="77777777" w:rsidTr="004C2254">
        <w:tc>
          <w:tcPr>
            <w:tcW w:w="9628" w:type="dxa"/>
            <w:tcBorders>
              <w:bottom w:val="single" w:sz="4" w:space="0" w:color="auto"/>
            </w:tcBorders>
            <w:shd w:val="clear" w:color="auto" w:fill="D6E3BC" w:themeFill="accent3" w:themeFillTint="66"/>
          </w:tcPr>
          <w:p w14:paraId="5E2CAE36" w14:textId="5D238FA0" w:rsidR="00F31CE9" w:rsidRPr="00A11BCD" w:rsidRDefault="0000472D" w:rsidP="00A73C4E">
            <w:pPr>
              <w:jc w:val="both"/>
              <w:rPr>
                <w:rFonts w:ascii="Times New Roman" w:hAnsi="Times New Roman" w:cs="Times New Roman"/>
                <w:i/>
                <w:color w:val="000000"/>
                <w:sz w:val="24"/>
                <w:szCs w:val="24"/>
              </w:rPr>
            </w:pPr>
            <w:r w:rsidRPr="00A11BCD">
              <w:rPr>
                <w:rFonts w:ascii="Times New Roman" w:hAnsi="Times New Roman" w:cs="Times New Roman"/>
                <w:i/>
                <w:color w:val="000000"/>
                <w:sz w:val="24"/>
                <w:szCs w:val="24"/>
              </w:rPr>
              <w:t>N</w:t>
            </w:r>
            <w:r w:rsidR="00F31CE9" w:rsidRPr="00A11BCD">
              <w:rPr>
                <w:rFonts w:ascii="Times New Roman" w:hAnsi="Times New Roman" w:cs="Times New Roman"/>
                <w:i/>
                <w:color w:val="000000"/>
                <w:sz w:val="24"/>
                <w:szCs w:val="24"/>
              </w:rPr>
              <w:t>avesti ukupnu vrijednost projekta sukladno projektno-tehničkoj dokumentaciji/procjeni troškova, uključujući prihvatljive i neprihvatljive troškove, opće troškove i PDV, a u skladu s Obrascem 2</w:t>
            </w:r>
            <w:r w:rsidR="000A616B">
              <w:rPr>
                <w:rFonts w:ascii="Times New Roman" w:hAnsi="Times New Roman" w:cs="Times New Roman"/>
                <w:i/>
                <w:color w:val="000000"/>
                <w:sz w:val="24"/>
                <w:szCs w:val="24"/>
              </w:rPr>
              <w:t>.</w:t>
            </w:r>
            <w:r w:rsidR="00F31CE9" w:rsidRPr="00A11BCD">
              <w:rPr>
                <w:rFonts w:ascii="Times New Roman" w:hAnsi="Times New Roman" w:cs="Times New Roman"/>
                <w:i/>
                <w:color w:val="000000"/>
                <w:sz w:val="24"/>
                <w:szCs w:val="24"/>
              </w:rPr>
              <w:t xml:space="preserve"> „Plan projektnih aktivnosti“</w:t>
            </w:r>
            <w:r w:rsidRPr="00A11BCD">
              <w:rPr>
                <w:rFonts w:ascii="Times New Roman" w:hAnsi="Times New Roman" w:cs="Times New Roman"/>
                <w:i/>
                <w:color w:val="000000"/>
                <w:sz w:val="24"/>
                <w:szCs w:val="24"/>
              </w:rPr>
              <w:t>. Napomena: ukupna vrijednost projekta</w:t>
            </w:r>
            <w:r w:rsidR="00F31CE9" w:rsidRPr="00A11BCD">
              <w:rPr>
                <w:rFonts w:ascii="Times New Roman" w:hAnsi="Times New Roman" w:cs="Times New Roman"/>
                <w:i/>
                <w:color w:val="000000"/>
                <w:sz w:val="24"/>
                <w:szCs w:val="24"/>
              </w:rPr>
              <w:t xml:space="preserve"> ne smije biti veća od 300.000 € bez PDV-a)</w:t>
            </w:r>
          </w:p>
        </w:tc>
      </w:tr>
      <w:tr w:rsidR="009E59F8" w:rsidRPr="00A11BCD" w14:paraId="16BC93D5" w14:textId="77777777" w:rsidTr="009E59F8">
        <w:tc>
          <w:tcPr>
            <w:tcW w:w="9628" w:type="dxa"/>
            <w:shd w:val="clear" w:color="auto" w:fill="auto"/>
          </w:tcPr>
          <w:p w14:paraId="369BEC14" w14:textId="5ABA8050" w:rsidR="00FC3A62" w:rsidRPr="00A11BCD" w:rsidRDefault="005536B2" w:rsidP="00A73C4E">
            <w:pPr>
              <w:jc w:val="both"/>
              <w:rPr>
                <w:rFonts w:ascii="Times New Roman" w:hAnsi="Times New Roman" w:cs="Times New Roman"/>
                <w:i/>
                <w:color w:val="000000"/>
                <w:sz w:val="24"/>
                <w:szCs w:val="24"/>
              </w:rPr>
            </w:pPr>
            <w:r>
              <w:rPr>
                <w:rFonts w:ascii="Times New Roman" w:hAnsi="Times New Roman" w:cs="Times New Roman"/>
                <w:i/>
                <w:color w:val="000000"/>
                <w:sz w:val="24"/>
                <w:szCs w:val="24"/>
              </w:rPr>
              <w:t>46.470,07 EUR s PDV-om</w:t>
            </w:r>
          </w:p>
        </w:tc>
      </w:tr>
    </w:tbl>
    <w:p w14:paraId="49EC3C5E" w14:textId="77777777" w:rsidR="004962AE" w:rsidRPr="00A11BCD" w:rsidRDefault="004962AE" w:rsidP="0093730F">
      <w:pPr>
        <w:jc w:val="both"/>
        <w:rPr>
          <w:rFonts w:ascii="Times New Roman" w:hAnsi="Times New Roman" w:cs="Times New Roman"/>
          <w:color w:val="000000"/>
          <w:sz w:val="24"/>
          <w:szCs w:val="24"/>
        </w:rPr>
      </w:pPr>
    </w:p>
    <w:tbl>
      <w:tblPr>
        <w:tblStyle w:val="Reetkatablice"/>
        <w:tblW w:w="0" w:type="auto"/>
        <w:shd w:val="clear" w:color="auto" w:fill="EDF4EC"/>
        <w:tblLayout w:type="fixed"/>
        <w:tblLook w:val="04A0" w:firstRow="1" w:lastRow="0" w:firstColumn="1" w:lastColumn="0" w:noHBand="0" w:noVBand="1"/>
      </w:tblPr>
      <w:tblGrid>
        <w:gridCol w:w="9628"/>
      </w:tblGrid>
      <w:tr w:rsidR="005A1870" w:rsidRPr="00A11BCD" w14:paraId="3D35A4D1" w14:textId="77777777" w:rsidTr="004C2254">
        <w:tc>
          <w:tcPr>
            <w:tcW w:w="9402" w:type="dxa"/>
            <w:shd w:val="clear" w:color="auto" w:fill="D6E3BC" w:themeFill="accent3" w:themeFillTint="66"/>
          </w:tcPr>
          <w:p w14:paraId="51F4F3B1" w14:textId="77777777" w:rsidR="005A1870" w:rsidRPr="00A11BCD" w:rsidRDefault="005A1870" w:rsidP="005879DA">
            <w:pPr>
              <w:jc w:val="both"/>
              <w:rPr>
                <w:rFonts w:ascii="Times New Roman" w:hAnsi="Times New Roman" w:cs="Times New Roman"/>
                <w:b/>
                <w:color w:val="000000"/>
                <w:sz w:val="24"/>
                <w:szCs w:val="24"/>
              </w:rPr>
            </w:pPr>
            <w:r w:rsidRPr="00A11BCD">
              <w:rPr>
                <w:rFonts w:ascii="Times New Roman" w:hAnsi="Times New Roman" w:cs="Times New Roman"/>
                <w:b/>
                <w:color w:val="000000"/>
                <w:sz w:val="24"/>
                <w:szCs w:val="24"/>
              </w:rPr>
              <w:t>4. DRUŠTVENA OPRAVDANOST PROJEKTA</w:t>
            </w:r>
          </w:p>
        </w:tc>
      </w:tr>
      <w:tr w:rsidR="005A1870" w:rsidRPr="00A11BCD" w14:paraId="49C0746F" w14:textId="77777777" w:rsidTr="004C2254">
        <w:tc>
          <w:tcPr>
            <w:tcW w:w="9402" w:type="dxa"/>
            <w:tcBorders>
              <w:bottom w:val="single" w:sz="4" w:space="0" w:color="auto"/>
            </w:tcBorders>
            <w:shd w:val="clear" w:color="auto" w:fill="D6E3BC" w:themeFill="accent3" w:themeFillTint="66"/>
          </w:tcPr>
          <w:p w14:paraId="345B1418" w14:textId="1CD04F74" w:rsidR="005A1870" w:rsidRPr="00DF2C1C" w:rsidRDefault="00DF2C1C" w:rsidP="00122E81">
            <w:pPr>
              <w:spacing w:after="120"/>
              <w:jc w:val="both"/>
              <w:rPr>
                <w:rFonts w:ascii="Times New Roman" w:hAnsi="Times New Roman" w:cs="Times New Roman"/>
                <w:b/>
                <w:bCs/>
                <w:sz w:val="24"/>
                <w:szCs w:val="24"/>
              </w:rPr>
            </w:pPr>
            <w:r w:rsidRPr="00DF2C1C">
              <w:rPr>
                <w:rFonts w:ascii="Times New Roman" w:hAnsi="Times New Roman" w:cs="Times New Roman"/>
                <w:b/>
                <w:bCs/>
                <w:sz w:val="24"/>
                <w:szCs w:val="24"/>
              </w:rPr>
              <w:t>4.1. Ciljane skupine i krajnji korisnici</w:t>
            </w:r>
          </w:p>
          <w:p w14:paraId="38BD1AF8" w14:textId="020025E7" w:rsidR="00FC3A62" w:rsidRPr="00DF2C1C" w:rsidRDefault="00FC3A62" w:rsidP="00122E81">
            <w:pPr>
              <w:spacing w:after="120"/>
              <w:jc w:val="both"/>
              <w:rPr>
                <w:rFonts w:ascii="Times New Roman" w:hAnsi="Times New Roman" w:cs="Times New Roman"/>
                <w:i/>
                <w:iCs/>
                <w:sz w:val="24"/>
                <w:szCs w:val="24"/>
              </w:rPr>
            </w:pPr>
            <w:r w:rsidRPr="00DF2C1C">
              <w:rPr>
                <w:rFonts w:ascii="Times New Roman" w:hAnsi="Times New Roman" w:cs="Times New Roman"/>
                <w:i/>
                <w:iCs/>
                <w:sz w:val="24"/>
                <w:szCs w:val="24"/>
              </w:rPr>
              <w:t>Navesti na koji način će ciljevi projekta i očekivani rezultati projekta doprinijeti području u kojem se planira provedba projekta odnosno koji su pozitivni učinci za ciljane skupine i krajnje korisnike</w:t>
            </w:r>
            <w:r w:rsidR="0053028A" w:rsidRPr="00DF2C1C">
              <w:rPr>
                <w:rFonts w:ascii="Times New Roman" w:hAnsi="Times New Roman" w:cs="Times New Roman"/>
                <w:i/>
                <w:iCs/>
                <w:sz w:val="24"/>
                <w:szCs w:val="24"/>
              </w:rPr>
              <w:t xml:space="preserve"> projekta.</w:t>
            </w:r>
          </w:p>
        </w:tc>
      </w:tr>
      <w:tr w:rsidR="005A1870" w:rsidRPr="00A11BCD" w14:paraId="5FD352B6" w14:textId="77777777" w:rsidTr="009E59F8">
        <w:tc>
          <w:tcPr>
            <w:tcW w:w="9628" w:type="dxa"/>
            <w:shd w:val="clear" w:color="auto" w:fill="auto"/>
          </w:tcPr>
          <w:p w14:paraId="3CB7B4CF" w14:textId="77777777" w:rsidR="00CB6750" w:rsidRPr="00CB6750" w:rsidRDefault="00CB6750" w:rsidP="00CB6750">
            <w:pPr>
              <w:jc w:val="both"/>
              <w:rPr>
                <w:rFonts w:ascii="Times New Roman" w:hAnsi="Times New Roman" w:cs="Times New Roman"/>
                <w:i/>
                <w:color w:val="000000"/>
                <w:sz w:val="24"/>
                <w:szCs w:val="24"/>
              </w:rPr>
            </w:pPr>
            <w:r w:rsidRPr="00CB6750">
              <w:rPr>
                <w:rFonts w:ascii="Times New Roman" w:hAnsi="Times New Roman" w:cs="Times New Roman"/>
                <w:i/>
                <w:color w:val="000000"/>
                <w:sz w:val="24"/>
                <w:szCs w:val="24"/>
              </w:rPr>
              <w:t>Projekt je usmjeren na poboljšanje kvalitete života stanovnika Općine Petrovsko, s posebnim naglaskom na ciljane skupine: starije i nemoćne osobe, osobe s invaliditetom, žene bez vozačke dozvole, djecu i mlade. Nabavom kombi vozila omogućit će se njihov redoviti prijevoz do zdravstvenih ustanova, obrazovnih, kulturnih i sportskih sadržaja, čime se uklanjaju prepreke mobilnosti i potiče njihova socijalna uključenost.</w:t>
            </w:r>
          </w:p>
          <w:p w14:paraId="15B7229E" w14:textId="77777777" w:rsidR="00CB6750" w:rsidRPr="00CB6750" w:rsidRDefault="00CB6750" w:rsidP="00CB6750">
            <w:pPr>
              <w:jc w:val="both"/>
              <w:rPr>
                <w:rFonts w:ascii="Times New Roman" w:hAnsi="Times New Roman" w:cs="Times New Roman"/>
                <w:i/>
                <w:color w:val="000000"/>
                <w:sz w:val="24"/>
                <w:szCs w:val="24"/>
              </w:rPr>
            </w:pPr>
            <w:r w:rsidRPr="00CB6750">
              <w:rPr>
                <w:rFonts w:ascii="Times New Roman" w:hAnsi="Times New Roman" w:cs="Times New Roman"/>
                <w:i/>
                <w:color w:val="000000"/>
                <w:sz w:val="24"/>
                <w:szCs w:val="24"/>
              </w:rPr>
              <w:t>Krajnji korisnici projekta su svi stanovnici Općine Petrovsko, lokalne udruge i organizacije koje će koristiti vozilo za svoje aktivnosti, kao i posjetitelji i turisti koji će imati bolji pristup lokalnim događanjima. Dugoročni učinci projekta uključuju smanjenje prometne izoliranosti, povećanje dostupnosti osnovnih usluga, jačanje međusektorske suradnje te promociju Općine Petrovsko kao poželjne sredine za život i posjet.</w:t>
            </w:r>
          </w:p>
          <w:p w14:paraId="2DB7C511" w14:textId="77777777" w:rsidR="00CB6750" w:rsidRPr="00CB6750" w:rsidRDefault="00CB6750" w:rsidP="00CB6750">
            <w:pPr>
              <w:jc w:val="both"/>
              <w:rPr>
                <w:rFonts w:ascii="Times New Roman" w:hAnsi="Times New Roman" w:cs="Times New Roman"/>
                <w:i/>
                <w:color w:val="000000"/>
                <w:sz w:val="24"/>
                <w:szCs w:val="24"/>
              </w:rPr>
            </w:pPr>
          </w:p>
          <w:p w14:paraId="12E543BD" w14:textId="7E0FE374" w:rsidR="005A1870" w:rsidRPr="00A11BCD" w:rsidRDefault="00CB6750" w:rsidP="00CB6750">
            <w:pPr>
              <w:jc w:val="both"/>
              <w:rPr>
                <w:rFonts w:ascii="Times New Roman" w:hAnsi="Times New Roman" w:cs="Times New Roman"/>
                <w:i/>
                <w:color w:val="000000"/>
                <w:sz w:val="24"/>
                <w:szCs w:val="24"/>
              </w:rPr>
            </w:pPr>
            <w:r w:rsidRPr="00CB6750">
              <w:rPr>
                <w:rFonts w:ascii="Times New Roman" w:hAnsi="Times New Roman" w:cs="Times New Roman"/>
                <w:i/>
                <w:color w:val="000000"/>
                <w:sz w:val="24"/>
                <w:szCs w:val="24"/>
              </w:rPr>
              <w:t>Projekt doprinosi stvaranju inkluzivne zajednice u kojoj svi članovi, bez obzira na dob, fizičke mogućnosti ili socijalni status, imaju ravnopravan pristup uslugama i sadržajima, čime se ostvaruje snažan pozitivan utjecaj na lokalnu koheziju i otpornost zajednice.</w:t>
            </w:r>
          </w:p>
          <w:p w14:paraId="28DF50A7" w14:textId="77777777" w:rsidR="00B67508" w:rsidRPr="00A11BCD" w:rsidRDefault="00B67508" w:rsidP="00122E81">
            <w:pPr>
              <w:jc w:val="both"/>
              <w:rPr>
                <w:rFonts w:ascii="Times New Roman" w:hAnsi="Times New Roman" w:cs="Times New Roman"/>
                <w:i/>
                <w:color w:val="000000"/>
                <w:sz w:val="24"/>
                <w:szCs w:val="24"/>
              </w:rPr>
            </w:pPr>
          </w:p>
          <w:p w14:paraId="37A6238B" w14:textId="77777777" w:rsidR="00B67508" w:rsidRPr="00A11BCD" w:rsidRDefault="00B67508" w:rsidP="00122E81">
            <w:pPr>
              <w:jc w:val="both"/>
              <w:rPr>
                <w:rFonts w:ascii="Times New Roman" w:hAnsi="Times New Roman" w:cs="Times New Roman"/>
                <w:i/>
                <w:color w:val="000000"/>
                <w:sz w:val="24"/>
                <w:szCs w:val="24"/>
              </w:rPr>
            </w:pPr>
          </w:p>
          <w:p w14:paraId="773FA614" w14:textId="662CC6BA" w:rsidR="00B67508" w:rsidRPr="00A11BCD" w:rsidRDefault="00B67508" w:rsidP="00122E81">
            <w:pPr>
              <w:jc w:val="both"/>
              <w:rPr>
                <w:rFonts w:ascii="Times New Roman" w:hAnsi="Times New Roman" w:cs="Times New Roman"/>
                <w:i/>
                <w:color w:val="000000"/>
                <w:sz w:val="24"/>
                <w:szCs w:val="24"/>
              </w:rPr>
            </w:pPr>
          </w:p>
        </w:tc>
      </w:tr>
    </w:tbl>
    <w:p w14:paraId="564F3004" w14:textId="2DBFCE0F" w:rsidR="008B7581" w:rsidRPr="00A11BCD" w:rsidRDefault="008B7581">
      <w:pPr>
        <w:rPr>
          <w:rFonts w:ascii="Times New Roman" w:hAnsi="Times New Roman" w:cs="Times New Roman"/>
          <w:b/>
          <w:sz w:val="24"/>
          <w:szCs w:val="24"/>
        </w:rPr>
      </w:pPr>
    </w:p>
    <w:tbl>
      <w:tblPr>
        <w:tblStyle w:val="Reetkatablice"/>
        <w:tblW w:w="0" w:type="auto"/>
        <w:tblLook w:val="04A0" w:firstRow="1" w:lastRow="0" w:firstColumn="1" w:lastColumn="0" w:noHBand="0" w:noVBand="1"/>
      </w:tblPr>
      <w:tblGrid>
        <w:gridCol w:w="9402"/>
      </w:tblGrid>
      <w:tr w:rsidR="00AC30FA" w:rsidRPr="00A11BCD" w14:paraId="60BF9308" w14:textId="77777777" w:rsidTr="00DF2C1C">
        <w:tc>
          <w:tcPr>
            <w:tcW w:w="9402" w:type="dxa"/>
            <w:shd w:val="clear" w:color="auto" w:fill="D6E3BC" w:themeFill="accent3" w:themeFillTint="66"/>
          </w:tcPr>
          <w:p w14:paraId="34594BD9" w14:textId="55665543" w:rsidR="00AC30FA" w:rsidRPr="00A11BCD" w:rsidRDefault="0047336F" w:rsidP="00832731">
            <w:pPr>
              <w:jc w:val="both"/>
              <w:rPr>
                <w:rFonts w:ascii="Times New Roman" w:hAnsi="Times New Roman" w:cs="Times New Roman"/>
                <w:sz w:val="24"/>
                <w:szCs w:val="24"/>
              </w:rPr>
            </w:pPr>
            <w:r w:rsidRPr="00A11BCD">
              <w:rPr>
                <w:rFonts w:ascii="Times New Roman" w:hAnsi="Times New Roman" w:cs="Times New Roman"/>
                <w:b/>
                <w:sz w:val="24"/>
                <w:szCs w:val="24"/>
              </w:rPr>
              <w:t>5</w:t>
            </w:r>
            <w:r w:rsidR="00AC30FA" w:rsidRPr="00A11BCD">
              <w:rPr>
                <w:rFonts w:ascii="Times New Roman" w:hAnsi="Times New Roman" w:cs="Times New Roman"/>
                <w:b/>
                <w:sz w:val="24"/>
                <w:szCs w:val="24"/>
              </w:rPr>
              <w:t xml:space="preserve">. FINANCIJSKI KAPACITET </w:t>
            </w:r>
            <w:r w:rsidR="00541A08" w:rsidRPr="00A11BCD">
              <w:rPr>
                <w:rFonts w:ascii="Times New Roman" w:hAnsi="Times New Roman" w:cs="Times New Roman"/>
                <w:b/>
                <w:sz w:val="24"/>
                <w:szCs w:val="24"/>
              </w:rPr>
              <w:t>KORISNIKA</w:t>
            </w:r>
          </w:p>
        </w:tc>
      </w:tr>
      <w:tr w:rsidR="00AC30FA" w:rsidRPr="00A11BCD" w14:paraId="17F49873" w14:textId="77777777" w:rsidTr="00DF2C1C">
        <w:tc>
          <w:tcPr>
            <w:tcW w:w="9402" w:type="dxa"/>
            <w:shd w:val="clear" w:color="auto" w:fill="D6E3BC" w:themeFill="accent3" w:themeFillTint="66"/>
          </w:tcPr>
          <w:p w14:paraId="30787386" w14:textId="77777777" w:rsidR="00AC30FA" w:rsidRPr="00DF2C1C" w:rsidRDefault="00AC30FA" w:rsidP="00832731">
            <w:pPr>
              <w:spacing w:after="120"/>
              <w:jc w:val="both"/>
              <w:rPr>
                <w:rFonts w:ascii="Times New Roman" w:hAnsi="Times New Roman" w:cs="Times New Roman"/>
                <w:b/>
                <w:bCs/>
                <w:sz w:val="24"/>
                <w:szCs w:val="24"/>
              </w:rPr>
            </w:pPr>
            <w:r w:rsidRPr="00DF2C1C">
              <w:rPr>
                <w:rFonts w:ascii="Times New Roman" w:hAnsi="Times New Roman" w:cs="Times New Roman"/>
                <w:b/>
                <w:bCs/>
                <w:sz w:val="24"/>
                <w:szCs w:val="24"/>
              </w:rPr>
              <w:t>PLANIRANI IZVORI SREDSTAVA ZA PROVEDBU PROJEKTA/OPERACIJE</w:t>
            </w:r>
          </w:p>
        </w:tc>
      </w:tr>
      <w:tr w:rsidR="00DF2C1C" w:rsidRPr="00A11BCD" w14:paraId="5EE23C67" w14:textId="77777777" w:rsidTr="00DF2C1C">
        <w:tc>
          <w:tcPr>
            <w:tcW w:w="9402" w:type="dxa"/>
            <w:shd w:val="clear" w:color="auto" w:fill="D6E3BC" w:themeFill="accent3" w:themeFillTint="66"/>
          </w:tcPr>
          <w:p w14:paraId="7C9E45A1" w14:textId="12590235" w:rsidR="00DF2C1C" w:rsidRPr="00DF2C1C" w:rsidRDefault="00DF2C1C" w:rsidP="00832731">
            <w:pPr>
              <w:spacing w:after="120"/>
              <w:jc w:val="both"/>
              <w:rPr>
                <w:rFonts w:ascii="Times New Roman" w:hAnsi="Times New Roman" w:cs="Times New Roman"/>
                <w:i/>
                <w:iCs/>
                <w:sz w:val="24"/>
                <w:szCs w:val="24"/>
              </w:rPr>
            </w:pPr>
            <w:r w:rsidRPr="00DF2C1C">
              <w:rPr>
                <w:rFonts w:ascii="Times New Roman" w:hAnsi="Times New Roman" w:cs="Times New Roman"/>
                <w:i/>
                <w:iCs/>
                <w:sz w:val="24"/>
                <w:szCs w:val="24"/>
              </w:rPr>
              <w:t>Prikazati dinamiku financiranja projekta po godinama planirane provedbe do potpune realizacije i funkcionalnosti projekta te navesti sve planirane izvore sredstava potrebne za provedbu projekta.</w:t>
            </w:r>
          </w:p>
        </w:tc>
      </w:tr>
      <w:tr w:rsidR="00B67508" w:rsidRPr="00A11BCD" w14:paraId="2F3139AE" w14:textId="77777777" w:rsidTr="00DF2C1C">
        <w:tc>
          <w:tcPr>
            <w:tcW w:w="9402" w:type="dxa"/>
          </w:tcPr>
          <w:p w14:paraId="7AFB9F8C" w14:textId="77777777" w:rsidR="00BF68D0" w:rsidRPr="00227330" w:rsidRDefault="00BF68D0" w:rsidP="00BF68D0">
            <w:pPr>
              <w:jc w:val="both"/>
              <w:rPr>
                <w:rFonts w:ascii="Times New Roman" w:hAnsi="Times New Roman" w:cs="Times New Roman"/>
                <w:i/>
                <w:sz w:val="24"/>
                <w:szCs w:val="24"/>
              </w:rPr>
            </w:pPr>
            <w:r w:rsidRPr="00227330">
              <w:rPr>
                <w:rFonts w:ascii="Times New Roman" w:hAnsi="Times New Roman" w:cs="Times New Roman"/>
                <w:i/>
                <w:sz w:val="24"/>
                <w:szCs w:val="24"/>
              </w:rPr>
              <w:lastRenderedPageBreak/>
              <w:t>Projekt će se realizirati u 2026. godini.</w:t>
            </w:r>
          </w:p>
          <w:p w14:paraId="2224B572" w14:textId="77777777" w:rsidR="00BF68D0" w:rsidRPr="00227330" w:rsidRDefault="00BF68D0" w:rsidP="00BF68D0">
            <w:pPr>
              <w:jc w:val="both"/>
              <w:rPr>
                <w:rFonts w:ascii="Times New Roman" w:hAnsi="Times New Roman" w:cs="Times New Roman"/>
                <w:i/>
                <w:sz w:val="24"/>
                <w:szCs w:val="24"/>
              </w:rPr>
            </w:pPr>
          </w:p>
          <w:p w14:paraId="7551AC5B" w14:textId="77777777" w:rsidR="00BF68D0" w:rsidRPr="004C4A61" w:rsidRDefault="00BF68D0" w:rsidP="00BF68D0">
            <w:pPr>
              <w:jc w:val="both"/>
              <w:rPr>
                <w:rFonts w:ascii="Times New Roman" w:hAnsi="Times New Roman" w:cs="Times New Roman"/>
                <w:i/>
                <w:sz w:val="24"/>
                <w:szCs w:val="24"/>
              </w:rPr>
            </w:pPr>
            <w:r w:rsidRPr="004C4A61">
              <w:rPr>
                <w:rFonts w:ascii="Times New Roman" w:hAnsi="Times New Roman" w:cs="Times New Roman"/>
                <w:i/>
                <w:sz w:val="24"/>
                <w:szCs w:val="24"/>
              </w:rPr>
              <w:t>Dinamika financiranja:</w:t>
            </w:r>
          </w:p>
          <w:p w14:paraId="594E0602" w14:textId="77777777" w:rsidR="00BF68D0" w:rsidRPr="004C4A61" w:rsidRDefault="00BF68D0" w:rsidP="00BF68D0">
            <w:pPr>
              <w:jc w:val="both"/>
              <w:rPr>
                <w:rFonts w:ascii="Times New Roman" w:hAnsi="Times New Roman" w:cs="Times New Roman"/>
                <w:i/>
                <w:sz w:val="24"/>
                <w:szCs w:val="24"/>
              </w:rPr>
            </w:pPr>
          </w:p>
          <w:p w14:paraId="21496ABF" w14:textId="77777777" w:rsidR="00BF68D0" w:rsidRPr="004C4A61" w:rsidRDefault="00BF68D0" w:rsidP="00BF68D0">
            <w:pPr>
              <w:jc w:val="both"/>
              <w:rPr>
                <w:rFonts w:ascii="Times New Roman" w:hAnsi="Times New Roman" w:cs="Times New Roman"/>
                <w:i/>
                <w:sz w:val="24"/>
                <w:szCs w:val="24"/>
              </w:rPr>
            </w:pPr>
            <w:r w:rsidRPr="004C4A61">
              <w:rPr>
                <w:rFonts w:ascii="Times New Roman" w:hAnsi="Times New Roman" w:cs="Times New Roman"/>
                <w:i/>
                <w:sz w:val="24"/>
                <w:szCs w:val="24"/>
              </w:rPr>
              <w:t>Projekt se planira provesti u jednoj fazi, tijekom kalendarske godine 2026., s potpunom realizacijom i funkcionalnošću do kraja godine. Sredstva će se osigurati iz dva izvora:</w:t>
            </w:r>
          </w:p>
          <w:p w14:paraId="1890EA12" w14:textId="77777777" w:rsidR="00BF68D0" w:rsidRPr="004C4A61" w:rsidRDefault="00BF68D0" w:rsidP="00BF68D0">
            <w:pPr>
              <w:jc w:val="both"/>
              <w:rPr>
                <w:rFonts w:ascii="Times New Roman" w:hAnsi="Times New Roman" w:cs="Times New Roman"/>
                <w:i/>
                <w:sz w:val="24"/>
                <w:szCs w:val="24"/>
              </w:rPr>
            </w:pPr>
          </w:p>
          <w:p w14:paraId="0A706F5D" w14:textId="3CF2FCDB" w:rsidR="00BF68D0" w:rsidRPr="004C4A61" w:rsidRDefault="00A80480" w:rsidP="00BF68D0">
            <w:pPr>
              <w:jc w:val="both"/>
              <w:rPr>
                <w:rFonts w:ascii="Times New Roman" w:hAnsi="Times New Roman" w:cs="Times New Roman"/>
                <w:i/>
                <w:sz w:val="24"/>
                <w:szCs w:val="24"/>
              </w:rPr>
            </w:pPr>
            <w:r>
              <w:rPr>
                <w:rFonts w:ascii="Times New Roman" w:hAnsi="Times New Roman" w:cs="Times New Roman"/>
                <w:i/>
                <w:sz w:val="24"/>
                <w:szCs w:val="24"/>
              </w:rPr>
              <w:t xml:space="preserve">2026.- </w:t>
            </w:r>
            <w:r w:rsidR="00BF68D0" w:rsidRPr="004C4A61">
              <w:rPr>
                <w:rFonts w:ascii="Times New Roman" w:hAnsi="Times New Roman" w:cs="Times New Roman"/>
                <w:i/>
                <w:sz w:val="24"/>
                <w:szCs w:val="24"/>
              </w:rPr>
              <w:t xml:space="preserve">LAG natječaj 2.1.1. „Potpora razvoju ruralne infrastrukture“ – iznos od 30.601,93 EUR s PDV-om, što čini </w:t>
            </w:r>
            <w:r w:rsidR="006E0209" w:rsidRPr="004C4A61">
              <w:rPr>
                <w:rFonts w:ascii="Times New Roman" w:hAnsi="Times New Roman" w:cs="Times New Roman"/>
                <w:i/>
                <w:sz w:val="24"/>
                <w:szCs w:val="24"/>
              </w:rPr>
              <w:t>65</w:t>
            </w:r>
            <w:r w:rsidR="00BF68D0" w:rsidRPr="004C4A61">
              <w:rPr>
                <w:rFonts w:ascii="Times New Roman" w:hAnsi="Times New Roman" w:cs="Times New Roman"/>
                <w:i/>
                <w:sz w:val="24"/>
                <w:szCs w:val="24"/>
              </w:rPr>
              <w:t>,</w:t>
            </w:r>
            <w:r w:rsidR="006E0209" w:rsidRPr="004C4A61">
              <w:rPr>
                <w:rFonts w:ascii="Times New Roman" w:hAnsi="Times New Roman" w:cs="Times New Roman"/>
                <w:i/>
                <w:sz w:val="24"/>
                <w:szCs w:val="24"/>
              </w:rPr>
              <w:t>85</w:t>
            </w:r>
            <w:r w:rsidR="00BF68D0" w:rsidRPr="004C4A61">
              <w:rPr>
                <w:rFonts w:ascii="Times New Roman" w:hAnsi="Times New Roman" w:cs="Times New Roman"/>
                <w:i/>
                <w:sz w:val="24"/>
                <w:szCs w:val="24"/>
              </w:rPr>
              <w:t>% ukupne vrijednosti projekta.</w:t>
            </w:r>
          </w:p>
          <w:p w14:paraId="166CE674" w14:textId="62C2944D" w:rsidR="00BF68D0" w:rsidRPr="004C4A61" w:rsidRDefault="00A80480" w:rsidP="00BF68D0">
            <w:pPr>
              <w:jc w:val="both"/>
              <w:rPr>
                <w:rFonts w:ascii="Times New Roman" w:hAnsi="Times New Roman" w:cs="Times New Roman"/>
                <w:i/>
                <w:sz w:val="24"/>
                <w:szCs w:val="24"/>
              </w:rPr>
            </w:pPr>
            <w:r>
              <w:rPr>
                <w:rFonts w:ascii="Times New Roman" w:hAnsi="Times New Roman" w:cs="Times New Roman"/>
                <w:i/>
                <w:sz w:val="24"/>
                <w:szCs w:val="24"/>
              </w:rPr>
              <w:t xml:space="preserve">2025. - </w:t>
            </w:r>
            <w:r w:rsidR="00BF68D0" w:rsidRPr="004C4A61">
              <w:rPr>
                <w:rFonts w:ascii="Times New Roman" w:hAnsi="Times New Roman" w:cs="Times New Roman"/>
                <w:i/>
                <w:sz w:val="24"/>
                <w:szCs w:val="24"/>
              </w:rPr>
              <w:t xml:space="preserve">Vlastita sredstva Općine </w:t>
            </w:r>
            <w:r w:rsidR="00986BE1" w:rsidRPr="004C4A61">
              <w:rPr>
                <w:rFonts w:ascii="Times New Roman" w:hAnsi="Times New Roman" w:cs="Times New Roman"/>
                <w:i/>
                <w:sz w:val="24"/>
                <w:szCs w:val="24"/>
              </w:rPr>
              <w:t>Petrovsko</w:t>
            </w:r>
            <w:r w:rsidR="00BF68D0" w:rsidRPr="004C4A61">
              <w:rPr>
                <w:rFonts w:ascii="Times New Roman" w:hAnsi="Times New Roman" w:cs="Times New Roman"/>
                <w:i/>
                <w:sz w:val="24"/>
                <w:szCs w:val="24"/>
              </w:rPr>
              <w:t xml:space="preserve"> – iznos od </w:t>
            </w:r>
            <w:r w:rsidR="006E0209" w:rsidRPr="004C4A61">
              <w:rPr>
                <w:rFonts w:ascii="Times New Roman" w:hAnsi="Times New Roman" w:cs="Times New Roman"/>
                <w:i/>
                <w:sz w:val="24"/>
                <w:szCs w:val="24"/>
              </w:rPr>
              <w:t>15.868,14</w:t>
            </w:r>
            <w:r w:rsidR="00BF68D0" w:rsidRPr="004C4A61">
              <w:rPr>
                <w:rFonts w:ascii="Times New Roman" w:hAnsi="Times New Roman" w:cs="Times New Roman"/>
                <w:i/>
                <w:sz w:val="24"/>
                <w:szCs w:val="24"/>
              </w:rPr>
              <w:t xml:space="preserve"> EUR s PDV-om, što čini </w:t>
            </w:r>
            <w:r w:rsidR="004C4A61" w:rsidRPr="004C4A61">
              <w:rPr>
                <w:rFonts w:ascii="Times New Roman" w:hAnsi="Times New Roman" w:cs="Times New Roman"/>
                <w:i/>
                <w:sz w:val="24"/>
                <w:szCs w:val="24"/>
              </w:rPr>
              <w:t>34,15</w:t>
            </w:r>
            <w:r w:rsidR="00BF68D0" w:rsidRPr="004C4A61">
              <w:rPr>
                <w:rFonts w:ascii="Times New Roman" w:hAnsi="Times New Roman" w:cs="Times New Roman"/>
                <w:i/>
                <w:sz w:val="24"/>
                <w:szCs w:val="24"/>
              </w:rPr>
              <w:t>% ukupne vrijednosti projekta.</w:t>
            </w:r>
          </w:p>
          <w:p w14:paraId="18605FB7" w14:textId="65A9D313" w:rsidR="00FC3A62" w:rsidRPr="00A11BCD" w:rsidRDefault="00BF68D0" w:rsidP="00832731">
            <w:pPr>
              <w:jc w:val="both"/>
              <w:rPr>
                <w:rFonts w:ascii="Times New Roman" w:hAnsi="Times New Roman" w:cs="Times New Roman"/>
                <w:i/>
                <w:sz w:val="24"/>
                <w:szCs w:val="24"/>
              </w:rPr>
            </w:pPr>
            <w:r w:rsidRPr="004C4A61">
              <w:rPr>
                <w:rFonts w:ascii="Times New Roman" w:hAnsi="Times New Roman" w:cs="Times New Roman"/>
                <w:i/>
                <w:sz w:val="24"/>
                <w:szCs w:val="24"/>
              </w:rPr>
              <w:t xml:space="preserve">Ukupna vrijednost projekta iznosi </w:t>
            </w:r>
            <w:r w:rsidR="004C4A61" w:rsidRPr="004C4A61">
              <w:rPr>
                <w:rFonts w:ascii="Times New Roman" w:hAnsi="Times New Roman" w:cs="Times New Roman"/>
                <w:i/>
                <w:sz w:val="24"/>
                <w:szCs w:val="24"/>
              </w:rPr>
              <w:t>46.470,07</w:t>
            </w:r>
            <w:r w:rsidRPr="004C4A61">
              <w:rPr>
                <w:rFonts w:ascii="Times New Roman" w:hAnsi="Times New Roman" w:cs="Times New Roman"/>
                <w:i/>
                <w:sz w:val="24"/>
                <w:szCs w:val="24"/>
              </w:rPr>
              <w:t xml:space="preserve"> EUR s PDV-om, a financijska konstrukcija je u potpunosti zatvorena.</w:t>
            </w:r>
          </w:p>
          <w:p w14:paraId="5C57CBC5" w14:textId="77777777" w:rsidR="00FC3A62" w:rsidRPr="00A11BCD" w:rsidRDefault="00FC3A62" w:rsidP="00832731">
            <w:pPr>
              <w:jc w:val="both"/>
              <w:rPr>
                <w:rFonts w:ascii="Times New Roman" w:hAnsi="Times New Roman" w:cs="Times New Roman"/>
                <w:i/>
                <w:sz w:val="24"/>
                <w:szCs w:val="24"/>
              </w:rPr>
            </w:pPr>
          </w:p>
        </w:tc>
      </w:tr>
    </w:tbl>
    <w:p w14:paraId="60179F49" w14:textId="29B7C377" w:rsidR="00F61A66" w:rsidRPr="00A11BCD" w:rsidRDefault="00F61A66" w:rsidP="00F61A66">
      <w:pPr>
        <w:rPr>
          <w:rFonts w:ascii="Times New Roman" w:hAnsi="Times New Roman" w:cs="Times New Roman"/>
          <w:sz w:val="24"/>
          <w:szCs w:val="24"/>
        </w:rPr>
      </w:pPr>
    </w:p>
    <w:tbl>
      <w:tblPr>
        <w:tblStyle w:val="Reetkatablice"/>
        <w:tblW w:w="0" w:type="auto"/>
        <w:shd w:val="clear" w:color="auto" w:fill="EDF4EC"/>
        <w:tblLook w:val="04A0" w:firstRow="1" w:lastRow="0" w:firstColumn="1" w:lastColumn="0" w:noHBand="0" w:noVBand="1"/>
      </w:tblPr>
      <w:tblGrid>
        <w:gridCol w:w="9402"/>
      </w:tblGrid>
      <w:tr w:rsidR="003731FF" w:rsidRPr="00A11BCD" w14:paraId="794CFB15" w14:textId="77777777" w:rsidTr="004C2254">
        <w:tc>
          <w:tcPr>
            <w:tcW w:w="9628" w:type="dxa"/>
            <w:shd w:val="clear" w:color="auto" w:fill="D6E3BC" w:themeFill="accent3" w:themeFillTint="66"/>
          </w:tcPr>
          <w:p w14:paraId="21A60650" w14:textId="5F5BB01A" w:rsidR="003731FF" w:rsidRPr="00A11BCD" w:rsidRDefault="0047336F" w:rsidP="003B7FA2">
            <w:pPr>
              <w:spacing w:after="120"/>
              <w:jc w:val="both"/>
              <w:rPr>
                <w:rFonts w:ascii="Times New Roman" w:hAnsi="Times New Roman" w:cs="Times New Roman"/>
                <w:b/>
                <w:sz w:val="24"/>
                <w:szCs w:val="24"/>
              </w:rPr>
            </w:pPr>
            <w:r w:rsidRPr="00A11BCD">
              <w:rPr>
                <w:rFonts w:ascii="Times New Roman" w:hAnsi="Times New Roman" w:cs="Times New Roman"/>
                <w:b/>
                <w:sz w:val="24"/>
                <w:szCs w:val="24"/>
              </w:rPr>
              <w:t>6</w:t>
            </w:r>
            <w:r w:rsidR="003731FF" w:rsidRPr="00A11BCD">
              <w:rPr>
                <w:rFonts w:ascii="Times New Roman" w:hAnsi="Times New Roman" w:cs="Times New Roman"/>
                <w:b/>
                <w:sz w:val="24"/>
                <w:szCs w:val="24"/>
              </w:rPr>
              <w:t xml:space="preserve">. LJUDSKI I OPERATIVNI KAPACITETI </w:t>
            </w:r>
            <w:r w:rsidR="00541A08" w:rsidRPr="00A11BCD">
              <w:rPr>
                <w:rFonts w:ascii="Times New Roman" w:hAnsi="Times New Roman" w:cs="Times New Roman"/>
                <w:b/>
                <w:sz w:val="24"/>
                <w:szCs w:val="24"/>
              </w:rPr>
              <w:t>KORISNIKA</w:t>
            </w:r>
          </w:p>
        </w:tc>
      </w:tr>
      <w:tr w:rsidR="003731FF" w:rsidRPr="00A11BCD" w14:paraId="6DDCB628" w14:textId="77777777" w:rsidTr="004C2254">
        <w:tc>
          <w:tcPr>
            <w:tcW w:w="9628" w:type="dxa"/>
            <w:shd w:val="clear" w:color="auto" w:fill="D6E3BC" w:themeFill="accent3" w:themeFillTint="66"/>
          </w:tcPr>
          <w:p w14:paraId="397C3A7E" w14:textId="29C2AAC8" w:rsidR="003731FF" w:rsidRPr="00DF2C1C" w:rsidRDefault="0047336F" w:rsidP="00602AE0">
            <w:pPr>
              <w:spacing w:after="120"/>
              <w:jc w:val="both"/>
              <w:rPr>
                <w:rFonts w:ascii="Times New Roman" w:hAnsi="Times New Roman" w:cs="Times New Roman"/>
                <w:b/>
                <w:bCs/>
                <w:sz w:val="24"/>
                <w:szCs w:val="24"/>
              </w:rPr>
            </w:pPr>
            <w:r w:rsidRPr="00DF2C1C">
              <w:rPr>
                <w:rFonts w:ascii="Times New Roman" w:hAnsi="Times New Roman" w:cs="Times New Roman"/>
                <w:b/>
                <w:bCs/>
                <w:sz w:val="24"/>
                <w:szCs w:val="24"/>
              </w:rPr>
              <w:t>6</w:t>
            </w:r>
            <w:r w:rsidR="00DF2C1C" w:rsidRPr="00DF2C1C">
              <w:rPr>
                <w:rFonts w:ascii="Times New Roman" w:hAnsi="Times New Roman" w:cs="Times New Roman"/>
                <w:b/>
                <w:bCs/>
                <w:sz w:val="24"/>
                <w:szCs w:val="24"/>
              </w:rPr>
              <w:t>.1. Ljudski kapaciteti korisnika</w:t>
            </w:r>
          </w:p>
        </w:tc>
      </w:tr>
      <w:tr w:rsidR="003731FF" w:rsidRPr="00A11BCD" w14:paraId="410A6E71" w14:textId="77777777" w:rsidTr="004C2254">
        <w:tc>
          <w:tcPr>
            <w:tcW w:w="9628" w:type="dxa"/>
            <w:tcBorders>
              <w:bottom w:val="single" w:sz="4" w:space="0" w:color="auto"/>
            </w:tcBorders>
            <w:shd w:val="clear" w:color="auto" w:fill="D6E3BC" w:themeFill="accent3" w:themeFillTint="66"/>
          </w:tcPr>
          <w:p w14:paraId="47451A30" w14:textId="4CB200D3" w:rsidR="003731FF" w:rsidRPr="00A11BCD" w:rsidRDefault="0000472D" w:rsidP="00602AE0">
            <w:pPr>
              <w:jc w:val="both"/>
              <w:rPr>
                <w:rFonts w:ascii="Times New Roman" w:hAnsi="Times New Roman" w:cs="Times New Roman"/>
                <w:i/>
                <w:color w:val="000000"/>
                <w:sz w:val="24"/>
                <w:szCs w:val="24"/>
              </w:rPr>
            </w:pPr>
            <w:r w:rsidRPr="00A11BCD">
              <w:rPr>
                <w:rFonts w:ascii="Times New Roman" w:hAnsi="Times New Roman" w:cs="Times New Roman"/>
                <w:i/>
                <w:sz w:val="24"/>
                <w:szCs w:val="24"/>
              </w:rPr>
              <w:t>N</w:t>
            </w:r>
            <w:r w:rsidR="003731FF" w:rsidRPr="00A11BCD">
              <w:rPr>
                <w:rFonts w:ascii="Times New Roman" w:hAnsi="Times New Roman" w:cs="Times New Roman"/>
                <w:i/>
                <w:sz w:val="24"/>
                <w:szCs w:val="24"/>
              </w:rPr>
              <w:t>avesti dosadašnja iskustva osobe koju je korisnik ovlastio za pisanje projekta (zaposlenika/konzultanta)  u provedbi projekata, s naglaskom na pisanju i provedbi sličnih projekata (infrastrukturnih društvene namjene)</w:t>
            </w:r>
            <w:r w:rsidR="0053028A" w:rsidRPr="00A11BCD">
              <w:rPr>
                <w:rFonts w:ascii="Times New Roman" w:hAnsi="Times New Roman" w:cs="Times New Roman"/>
                <w:i/>
                <w:sz w:val="24"/>
                <w:szCs w:val="24"/>
              </w:rPr>
              <w:t>.</w:t>
            </w:r>
          </w:p>
        </w:tc>
      </w:tr>
      <w:tr w:rsidR="00B67508" w:rsidRPr="00A11BCD" w14:paraId="729079C1" w14:textId="77777777" w:rsidTr="00FC3A62">
        <w:tc>
          <w:tcPr>
            <w:tcW w:w="9628" w:type="dxa"/>
            <w:shd w:val="clear" w:color="auto" w:fill="auto"/>
          </w:tcPr>
          <w:p w14:paraId="0020A58F" w14:textId="0C2955B7" w:rsidR="009062F4" w:rsidRPr="009062F4" w:rsidRDefault="009062F4" w:rsidP="009062F4">
            <w:pPr>
              <w:jc w:val="both"/>
              <w:rPr>
                <w:rFonts w:ascii="Times New Roman" w:hAnsi="Times New Roman" w:cs="Times New Roman"/>
                <w:i/>
                <w:sz w:val="24"/>
                <w:szCs w:val="24"/>
              </w:rPr>
            </w:pPr>
            <w:r w:rsidRPr="009062F4">
              <w:rPr>
                <w:rFonts w:ascii="Times New Roman" w:hAnsi="Times New Roman" w:cs="Times New Roman"/>
                <w:i/>
                <w:sz w:val="24"/>
                <w:szCs w:val="24"/>
              </w:rPr>
              <w:t xml:space="preserve">Za pripremu i provedbu projekta Općina </w:t>
            </w:r>
            <w:r>
              <w:rPr>
                <w:rFonts w:ascii="Times New Roman" w:hAnsi="Times New Roman" w:cs="Times New Roman"/>
                <w:i/>
                <w:sz w:val="24"/>
                <w:szCs w:val="24"/>
              </w:rPr>
              <w:t>Petrovsko</w:t>
            </w:r>
            <w:r w:rsidRPr="009062F4">
              <w:rPr>
                <w:rFonts w:ascii="Times New Roman" w:hAnsi="Times New Roman" w:cs="Times New Roman"/>
                <w:i/>
                <w:sz w:val="24"/>
                <w:szCs w:val="24"/>
              </w:rPr>
              <w:t xml:space="preserve"> angažirala je vanjskog konzultanta s višegodišnjim iskustvom u pripremi i provedbi EU i nacionalnih projekata, uključujući projekte obnove i opremanja javne infrastrukture. Konzultant je specijaliziran za vođenje projekata u okviru LEADER/CLLD pristupa te posjeduje iskustvo u provedbi postupaka jednostavne i javne nabave, izradi projektne dokumentacije, praćenju provedbe i izvještavanju.</w:t>
            </w:r>
          </w:p>
          <w:p w14:paraId="7A6AE999" w14:textId="5285F7AC" w:rsidR="00B67508" w:rsidRPr="00A11BCD" w:rsidRDefault="009062F4" w:rsidP="009062F4">
            <w:pPr>
              <w:jc w:val="both"/>
              <w:rPr>
                <w:rFonts w:ascii="Times New Roman" w:hAnsi="Times New Roman" w:cs="Times New Roman"/>
                <w:i/>
                <w:sz w:val="24"/>
                <w:szCs w:val="24"/>
              </w:rPr>
            </w:pPr>
            <w:r w:rsidRPr="009062F4">
              <w:rPr>
                <w:rFonts w:ascii="Times New Roman" w:hAnsi="Times New Roman" w:cs="Times New Roman"/>
                <w:i/>
                <w:sz w:val="24"/>
                <w:szCs w:val="24"/>
              </w:rPr>
              <w:t>Konzultant će biti zadužen za provedbu projekta, uključujući pripremu i provedbu postupaka nabave.</w:t>
            </w:r>
          </w:p>
        </w:tc>
      </w:tr>
    </w:tbl>
    <w:p w14:paraId="0BC002BF" w14:textId="09D2822D" w:rsidR="00CE058C" w:rsidRPr="00A11BCD" w:rsidRDefault="00CE058C" w:rsidP="00CE058C">
      <w:pPr>
        <w:rPr>
          <w:rFonts w:ascii="Times New Roman" w:hAnsi="Times New Roman" w:cs="Times New Roman"/>
          <w:sz w:val="24"/>
          <w:szCs w:val="24"/>
        </w:rPr>
      </w:pPr>
    </w:p>
    <w:tbl>
      <w:tblPr>
        <w:tblStyle w:val="Reetkatablice"/>
        <w:tblW w:w="0" w:type="auto"/>
        <w:shd w:val="clear" w:color="auto" w:fill="EDF4EC"/>
        <w:tblLook w:val="04A0" w:firstRow="1" w:lastRow="0" w:firstColumn="1" w:lastColumn="0" w:noHBand="0" w:noVBand="1"/>
      </w:tblPr>
      <w:tblGrid>
        <w:gridCol w:w="9402"/>
      </w:tblGrid>
      <w:tr w:rsidR="003731FF" w:rsidRPr="00A11BCD" w14:paraId="69FCB626" w14:textId="77777777" w:rsidTr="004C2254">
        <w:tc>
          <w:tcPr>
            <w:tcW w:w="9628" w:type="dxa"/>
            <w:shd w:val="clear" w:color="auto" w:fill="D6E3BC" w:themeFill="accent3" w:themeFillTint="66"/>
          </w:tcPr>
          <w:p w14:paraId="2B1544CA" w14:textId="2B837E43" w:rsidR="003731FF" w:rsidRPr="00A11BCD" w:rsidRDefault="0002160B" w:rsidP="00D36871">
            <w:pPr>
              <w:jc w:val="both"/>
              <w:rPr>
                <w:rFonts w:ascii="Times New Roman" w:hAnsi="Times New Roman" w:cs="Times New Roman"/>
                <w:b/>
                <w:sz w:val="24"/>
                <w:szCs w:val="24"/>
              </w:rPr>
            </w:pPr>
            <w:r w:rsidRPr="00A11BCD">
              <w:rPr>
                <w:rFonts w:ascii="Times New Roman" w:hAnsi="Times New Roman" w:cs="Times New Roman"/>
                <w:b/>
                <w:sz w:val="24"/>
                <w:szCs w:val="24"/>
              </w:rPr>
              <w:t>6</w:t>
            </w:r>
            <w:r w:rsidR="003731FF" w:rsidRPr="00A11BCD">
              <w:rPr>
                <w:rFonts w:ascii="Times New Roman" w:hAnsi="Times New Roman" w:cs="Times New Roman"/>
                <w:b/>
                <w:sz w:val="24"/>
                <w:szCs w:val="24"/>
              </w:rPr>
              <w:t xml:space="preserve">.2. OPERATIVNI KAPACITETI </w:t>
            </w:r>
            <w:r w:rsidR="00541A08" w:rsidRPr="00A11BCD">
              <w:rPr>
                <w:rFonts w:ascii="Times New Roman" w:hAnsi="Times New Roman" w:cs="Times New Roman"/>
                <w:b/>
                <w:sz w:val="24"/>
                <w:szCs w:val="24"/>
              </w:rPr>
              <w:t>KORISNIKA</w:t>
            </w:r>
          </w:p>
        </w:tc>
      </w:tr>
      <w:tr w:rsidR="003731FF" w:rsidRPr="00A11BCD" w14:paraId="4715FC0D" w14:textId="77777777" w:rsidTr="004C2254">
        <w:tc>
          <w:tcPr>
            <w:tcW w:w="9628" w:type="dxa"/>
            <w:shd w:val="clear" w:color="auto" w:fill="D6E3BC" w:themeFill="accent3" w:themeFillTint="66"/>
          </w:tcPr>
          <w:p w14:paraId="1EE4B58F" w14:textId="5C02EA30" w:rsidR="003731FF" w:rsidRPr="00A11BCD" w:rsidRDefault="00DF2C1C" w:rsidP="00D36871">
            <w:pPr>
              <w:jc w:val="both"/>
              <w:rPr>
                <w:rFonts w:ascii="Times New Roman" w:hAnsi="Times New Roman" w:cs="Times New Roman"/>
                <w:i/>
                <w:sz w:val="24"/>
                <w:szCs w:val="24"/>
              </w:rPr>
            </w:pPr>
            <w:r>
              <w:rPr>
                <w:rFonts w:ascii="Times New Roman" w:hAnsi="Times New Roman" w:cs="Times New Roman"/>
                <w:i/>
                <w:sz w:val="24"/>
                <w:szCs w:val="24"/>
              </w:rPr>
              <w:t>N</w:t>
            </w:r>
            <w:r w:rsidR="003731FF" w:rsidRPr="00A11BCD">
              <w:rPr>
                <w:rFonts w:ascii="Times New Roman" w:hAnsi="Times New Roman" w:cs="Times New Roman"/>
                <w:i/>
                <w:sz w:val="24"/>
                <w:szCs w:val="24"/>
              </w:rPr>
              <w:t xml:space="preserve">avesti dosadašnja iskustva </w:t>
            </w:r>
            <w:r w:rsidR="00541A08" w:rsidRPr="00A11BCD">
              <w:rPr>
                <w:rFonts w:ascii="Times New Roman" w:hAnsi="Times New Roman" w:cs="Times New Roman"/>
                <w:i/>
                <w:sz w:val="24"/>
                <w:szCs w:val="24"/>
              </w:rPr>
              <w:t>korisnika</w:t>
            </w:r>
            <w:r w:rsidR="003731FF" w:rsidRPr="00A11BCD">
              <w:rPr>
                <w:rFonts w:ascii="Times New Roman" w:hAnsi="Times New Roman" w:cs="Times New Roman"/>
                <w:i/>
                <w:sz w:val="24"/>
                <w:szCs w:val="24"/>
              </w:rPr>
              <w:t xml:space="preserve"> u provedbi </w:t>
            </w:r>
            <w:r w:rsidR="0053028A" w:rsidRPr="00A11BCD">
              <w:rPr>
                <w:rFonts w:ascii="Times New Roman" w:hAnsi="Times New Roman" w:cs="Times New Roman"/>
                <w:i/>
                <w:sz w:val="24"/>
                <w:szCs w:val="24"/>
              </w:rPr>
              <w:t xml:space="preserve">projekata srodne tematike i ciljeva,  </w:t>
            </w:r>
            <w:r w:rsidR="003731FF" w:rsidRPr="00A11BCD">
              <w:rPr>
                <w:rFonts w:ascii="Times New Roman" w:hAnsi="Times New Roman" w:cs="Times New Roman"/>
                <w:i/>
                <w:sz w:val="24"/>
                <w:szCs w:val="24"/>
              </w:rPr>
              <w:t xml:space="preserve"> odnosno </w:t>
            </w:r>
            <w:r w:rsidR="003731FF" w:rsidRPr="00A11BCD">
              <w:rPr>
                <w:rFonts w:ascii="Times New Roman" w:eastAsia="Times New Roman" w:hAnsi="Times New Roman" w:cs="Times New Roman"/>
                <w:bCs/>
                <w:i/>
                <w:color w:val="000000"/>
                <w:sz w:val="24"/>
                <w:szCs w:val="24"/>
                <w:lang w:eastAsia="hr-HR"/>
              </w:rPr>
              <w:t xml:space="preserve">broj provedenih projekata u domeni </w:t>
            </w:r>
            <w:r w:rsidR="003731FF" w:rsidRPr="00A11BCD">
              <w:rPr>
                <w:rFonts w:ascii="Times New Roman" w:hAnsi="Times New Roman" w:cs="Times New Roman"/>
                <w:i/>
                <w:sz w:val="24"/>
                <w:szCs w:val="24"/>
              </w:rPr>
              <w:t xml:space="preserve">ulaganja u </w:t>
            </w:r>
            <w:r w:rsidR="0053028A" w:rsidRPr="00A11BCD">
              <w:rPr>
                <w:rFonts w:ascii="Times New Roman" w:hAnsi="Times New Roman" w:cs="Times New Roman"/>
                <w:i/>
                <w:sz w:val="24"/>
                <w:szCs w:val="24"/>
              </w:rPr>
              <w:t xml:space="preserve">malu infrastrukturu društvene i/ili javne namjene, uključujući ulaganja u prometno povezivanje i razvoj održive mobilnosti stanovnika </w:t>
            </w:r>
            <w:r w:rsidR="003731FF" w:rsidRPr="00A11BCD">
              <w:rPr>
                <w:rFonts w:ascii="Times New Roman" w:eastAsia="Times New Roman" w:hAnsi="Times New Roman" w:cs="Times New Roman"/>
                <w:bCs/>
                <w:i/>
                <w:color w:val="000000"/>
                <w:sz w:val="24"/>
                <w:szCs w:val="24"/>
                <w:lang w:eastAsia="hr-HR"/>
              </w:rPr>
              <w:t xml:space="preserve">proteklih 5 godina. Pod „provedenim projektima“ podrazumijevaju se projekti koji su provedeni i završeni u trenutku podnošenja prijave projekta na ovaj LAG-natječaj. </w:t>
            </w:r>
          </w:p>
        </w:tc>
      </w:tr>
    </w:tbl>
    <w:p w14:paraId="5E01AEC2" w14:textId="77777777" w:rsidR="001B6B6C" w:rsidRPr="00A11BCD" w:rsidRDefault="001B6B6C" w:rsidP="00476FE5">
      <w:pPr>
        <w:spacing w:after="0" w:line="240" w:lineRule="auto"/>
        <w:jc w:val="both"/>
        <w:rPr>
          <w:rFonts w:ascii="Times New Roman" w:eastAsia="Times New Roman" w:hAnsi="Times New Roman" w:cs="Times New Roman"/>
          <w:bCs/>
          <w:i/>
          <w:color w:val="000000"/>
          <w:sz w:val="24"/>
          <w:szCs w:val="24"/>
          <w:lang w:eastAsia="hr-HR"/>
        </w:rPr>
      </w:pPr>
    </w:p>
    <w:tbl>
      <w:tblPr>
        <w:tblStyle w:val="Reetkatablice"/>
        <w:tblW w:w="0" w:type="auto"/>
        <w:tblLook w:val="04A0" w:firstRow="1" w:lastRow="0" w:firstColumn="1" w:lastColumn="0" w:noHBand="0" w:noVBand="1"/>
      </w:tblPr>
      <w:tblGrid>
        <w:gridCol w:w="690"/>
        <w:gridCol w:w="1736"/>
        <w:gridCol w:w="1792"/>
        <w:gridCol w:w="1789"/>
        <w:gridCol w:w="3395"/>
      </w:tblGrid>
      <w:tr w:rsidR="001B6B6C" w:rsidRPr="00A11BCD" w14:paraId="64BC6B9E" w14:textId="77777777" w:rsidTr="00A45B6A">
        <w:tc>
          <w:tcPr>
            <w:tcW w:w="611" w:type="dxa"/>
          </w:tcPr>
          <w:p w14:paraId="5CD299E6" w14:textId="7F7647E7" w:rsidR="00D130B6" w:rsidRPr="00A11BCD" w:rsidRDefault="001B6B6C" w:rsidP="00320A63">
            <w:pPr>
              <w:jc w:val="both"/>
              <w:rPr>
                <w:rFonts w:ascii="Times New Roman" w:hAnsi="Times New Roman" w:cs="Times New Roman"/>
                <w:b/>
                <w:sz w:val="24"/>
                <w:szCs w:val="24"/>
              </w:rPr>
            </w:pPr>
            <w:r w:rsidRPr="00A11BCD">
              <w:rPr>
                <w:rFonts w:ascii="Times New Roman" w:hAnsi="Times New Roman" w:cs="Times New Roman"/>
                <w:b/>
                <w:sz w:val="24"/>
                <w:szCs w:val="24"/>
              </w:rPr>
              <w:t>Red. Br.</w:t>
            </w:r>
          </w:p>
        </w:tc>
        <w:tc>
          <w:tcPr>
            <w:tcW w:w="1095" w:type="dxa"/>
          </w:tcPr>
          <w:p w14:paraId="1666E546" w14:textId="77777777" w:rsidR="00D130B6" w:rsidRPr="00A11BCD" w:rsidRDefault="00D130B6" w:rsidP="00320A63">
            <w:pPr>
              <w:jc w:val="both"/>
              <w:rPr>
                <w:rFonts w:ascii="Times New Roman" w:hAnsi="Times New Roman" w:cs="Times New Roman"/>
                <w:b/>
                <w:sz w:val="24"/>
                <w:szCs w:val="24"/>
              </w:rPr>
            </w:pPr>
            <w:r w:rsidRPr="00A11BCD">
              <w:rPr>
                <w:rFonts w:ascii="Times New Roman" w:hAnsi="Times New Roman" w:cs="Times New Roman"/>
                <w:sz w:val="24"/>
                <w:szCs w:val="24"/>
              </w:rPr>
              <w:t>Naziv projekta</w:t>
            </w:r>
          </w:p>
        </w:tc>
        <w:tc>
          <w:tcPr>
            <w:tcW w:w="1946" w:type="dxa"/>
          </w:tcPr>
          <w:p w14:paraId="0476644F" w14:textId="77777777" w:rsidR="00D130B6" w:rsidRPr="00A11BCD" w:rsidRDefault="00D130B6" w:rsidP="00320A63">
            <w:pPr>
              <w:jc w:val="both"/>
              <w:rPr>
                <w:rFonts w:ascii="Times New Roman" w:hAnsi="Times New Roman" w:cs="Times New Roman"/>
                <w:sz w:val="24"/>
                <w:szCs w:val="24"/>
              </w:rPr>
            </w:pPr>
            <w:r w:rsidRPr="00A11BCD">
              <w:rPr>
                <w:rFonts w:ascii="Times New Roman" w:hAnsi="Times New Roman" w:cs="Times New Roman"/>
                <w:sz w:val="24"/>
                <w:szCs w:val="24"/>
              </w:rPr>
              <w:t>Vrijeme provedbe projekta</w:t>
            </w:r>
          </w:p>
        </w:tc>
        <w:tc>
          <w:tcPr>
            <w:tcW w:w="1985" w:type="dxa"/>
          </w:tcPr>
          <w:p w14:paraId="4CF2CED0" w14:textId="77777777" w:rsidR="00D130B6" w:rsidRPr="00A11BCD" w:rsidRDefault="00D130B6" w:rsidP="00320A63">
            <w:pPr>
              <w:jc w:val="both"/>
              <w:rPr>
                <w:rFonts w:ascii="Times New Roman" w:hAnsi="Times New Roman" w:cs="Times New Roman"/>
                <w:b/>
                <w:sz w:val="24"/>
                <w:szCs w:val="24"/>
              </w:rPr>
            </w:pPr>
            <w:r w:rsidRPr="00A11BCD">
              <w:rPr>
                <w:rFonts w:ascii="Times New Roman" w:hAnsi="Times New Roman" w:cs="Times New Roman"/>
                <w:sz w:val="24"/>
                <w:szCs w:val="24"/>
              </w:rPr>
              <w:t>Područje provedbe projekta</w:t>
            </w:r>
          </w:p>
        </w:tc>
        <w:tc>
          <w:tcPr>
            <w:tcW w:w="3991" w:type="dxa"/>
          </w:tcPr>
          <w:p w14:paraId="19F4F089" w14:textId="02CDB689" w:rsidR="00D130B6" w:rsidRPr="00A11BCD" w:rsidRDefault="00D130B6" w:rsidP="00320A63">
            <w:pPr>
              <w:rPr>
                <w:rFonts w:ascii="Times New Roman" w:hAnsi="Times New Roman" w:cs="Times New Roman"/>
                <w:b/>
                <w:sz w:val="24"/>
                <w:szCs w:val="24"/>
              </w:rPr>
            </w:pPr>
            <w:r w:rsidRPr="00A11BCD">
              <w:rPr>
                <w:rFonts w:ascii="Times New Roman" w:hAnsi="Times New Roman" w:cs="Times New Roman"/>
                <w:sz w:val="24"/>
                <w:szCs w:val="24"/>
              </w:rPr>
              <w:t xml:space="preserve">Kratak opis projekta (do </w:t>
            </w:r>
            <w:r w:rsidR="001B6B6C" w:rsidRPr="00A11BCD">
              <w:rPr>
                <w:rFonts w:ascii="Times New Roman" w:hAnsi="Times New Roman" w:cs="Times New Roman"/>
                <w:sz w:val="24"/>
                <w:szCs w:val="24"/>
              </w:rPr>
              <w:t>300</w:t>
            </w:r>
            <w:r w:rsidRPr="00A11BCD">
              <w:rPr>
                <w:rFonts w:ascii="Times New Roman" w:hAnsi="Times New Roman" w:cs="Times New Roman"/>
                <w:sz w:val="24"/>
                <w:szCs w:val="24"/>
              </w:rPr>
              <w:t xml:space="preserve"> znakova)</w:t>
            </w:r>
          </w:p>
        </w:tc>
      </w:tr>
      <w:tr w:rsidR="001B6B6C" w:rsidRPr="00A11BCD" w14:paraId="5AC8BBEE" w14:textId="77777777" w:rsidTr="000C4166">
        <w:trPr>
          <w:trHeight w:val="438"/>
        </w:trPr>
        <w:tc>
          <w:tcPr>
            <w:tcW w:w="611" w:type="dxa"/>
          </w:tcPr>
          <w:p w14:paraId="2B7980EA" w14:textId="77B155B6" w:rsidR="00D130B6" w:rsidRPr="00A11BCD" w:rsidRDefault="00D130B6" w:rsidP="00DE37F0">
            <w:pPr>
              <w:spacing w:line="360" w:lineRule="auto"/>
              <w:jc w:val="both"/>
              <w:rPr>
                <w:rFonts w:ascii="Times New Roman" w:hAnsi="Times New Roman" w:cs="Times New Roman"/>
                <w:b/>
                <w:sz w:val="24"/>
                <w:szCs w:val="24"/>
              </w:rPr>
            </w:pPr>
            <w:r w:rsidRPr="00A11BCD">
              <w:rPr>
                <w:rFonts w:ascii="Times New Roman" w:hAnsi="Times New Roman" w:cs="Times New Roman"/>
                <w:b/>
                <w:sz w:val="24"/>
                <w:szCs w:val="24"/>
              </w:rPr>
              <w:t>1</w:t>
            </w:r>
            <w:r w:rsidR="001B6B6C" w:rsidRPr="00A11BCD">
              <w:rPr>
                <w:rFonts w:ascii="Times New Roman" w:hAnsi="Times New Roman" w:cs="Times New Roman"/>
                <w:b/>
                <w:sz w:val="24"/>
                <w:szCs w:val="24"/>
              </w:rPr>
              <w:t>.</w:t>
            </w:r>
          </w:p>
        </w:tc>
        <w:tc>
          <w:tcPr>
            <w:tcW w:w="1095" w:type="dxa"/>
          </w:tcPr>
          <w:p w14:paraId="6F5355CA" w14:textId="3E9835BC" w:rsidR="00D130B6" w:rsidRPr="00A11BCD" w:rsidRDefault="006A1CAE" w:rsidP="00DE37F0">
            <w:pPr>
              <w:spacing w:line="360" w:lineRule="auto"/>
              <w:jc w:val="both"/>
              <w:rPr>
                <w:rFonts w:ascii="Times New Roman" w:hAnsi="Times New Roman" w:cs="Times New Roman"/>
                <w:b/>
                <w:sz w:val="24"/>
                <w:szCs w:val="24"/>
              </w:rPr>
            </w:pPr>
            <w:r w:rsidRPr="006A1CAE">
              <w:rPr>
                <w:rFonts w:ascii="Times New Roman" w:hAnsi="Times New Roman" w:cs="Times New Roman"/>
                <w:b/>
                <w:sz w:val="24"/>
                <w:szCs w:val="24"/>
              </w:rPr>
              <w:t xml:space="preserve">Postava spomen-obilježja hrvatskim braniteljima i </w:t>
            </w:r>
            <w:r w:rsidRPr="006A1CAE">
              <w:rPr>
                <w:rFonts w:ascii="Times New Roman" w:hAnsi="Times New Roman" w:cs="Times New Roman"/>
                <w:b/>
                <w:sz w:val="24"/>
                <w:szCs w:val="24"/>
              </w:rPr>
              <w:lastRenderedPageBreak/>
              <w:t>svim žrtvama stradalim u Domovinskom ratu</w:t>
            </w:r>
          </w:p>
        </w:tc>
        <w:tc>
          <w:tcPr>
            <w:tcW w:w="1946" w:type="dxa"/>
          </w:tcPr>
          <w:p w14:paraId="6B0F1CD8" w14:textId="0C754D62" w:rsidR="00D130B6" w:rsidRPr="00A11BCD" w:rsidRDefault="006A1CAE" w:rsidP="00DE37F0">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2024./2025. godina</w:t>
            </w:r>
          </w:p>
        </w:tc>
        <w:tc>
          <w:tcPr>
            <w:tcW w:w="1985" w:type="dxa"/>
          </w:tcPr>
          <w:p w14:paraId="3DD26B0D" w14:textId="06E2F4EF" w:rsidR="00D130B6" w:rsidRPr="00A11BCD" w:rsidRDefault="006A1CAE" w:rsidP="00DE37F0">
            <w:pPr>
              <w:spacing w:line="360" w:lineRule="auto"/>
              <w:jc w:val="both"/>
              <w:rPr>
                <w:rFonts w:ascii="Times New Roman" w:hAnsi="Times New Roman" w:cs="Times New Roman"/>
                <w:b/>
                <w:sz w:val="24"/>
                <w:szCs w:val="24"/>
              </w:rPr>
            </w:pPr>
            <w:r>
              <w:rPr>
                <w:rFonts w:ascii="Times New Roman" w:hAnsi="Times New Roman" w:cs="Times New Roman"/>
                <w:b/>
                <w:sz w:val="24"/>
                <w:szCs w:val="24"/>
              </w:rPr>
              <w:t>Općina Petrovsko</w:t>
            </w:r>
          </w:p>
        </w:tc>
        <w:tc>
          <w:tcPr>
            <w:tcW w:w="3991" w:type="dxa"/>
          </w:tcPr>
          <w:p w14:paraId="4C61B0CE" w14:textId="3B84A2AE" w:rsidR="003C78E0" w:rsidRPr="00A11BCD" w:rsidRDefault="00517F64" w:rsidP="00DE37F0">
            <w:pPr>
              <w:spacing w:line="360" w:lineRule="auto"/>
              <w:jc w:val="both"/>
              <w:rPr>
                <w:rFonts w:ascii="Times New Roman" w:hAnsi="Times New Roman" w:cs="Times New Roman"/>
                <w:b/>
                <w:sz w:val="24"/>
                <w:szCs w:val="24"/>
              </w:rPr>
            </w:pPr>
            <w:r w:rsidRPr="00517F64">
              <w:rPr>
                <w:rFonts w:ascii="Times New Roman" w:hAnsi="Times New Roman" w:cs="Times New Roman"/>
                <w:b/>
                <w:sz w:val="24"/>
                <w:szCs w:val="24"/>
              </w:rPr>
              <w:t xml:space="preserve">Projekt izgradnje spomen-obilježja u općini Petrovsko posvećen je hrvatskim braniteljima i svim civilnim žrtvama Domovinskog rata. </w:t>
            </w:r>
            <w:r w:rsidR="00650376">
              <w:rPr>
                <w:rFonts w:ascii="Times New Roman" w:hAnsi="Times New Roman" w:cs="Times New Roman"/>
                <w:b/>
                <w:sz w:val="24"/>
                <w:szCs w:val="24"/>
              </w:rPr>
              <w:lastRenderedPageBreak/>
              <w:t xml:space="preserve">Ukupna vrijednost projekta: 17.920,00 EUR </w:t>
            </w:r>
          </w:p>
        </w:tc>
      </w:tr>
      <w:tr w:rsidR="001B6B6C" w:rsidRPr="00A11BCD" w14:paraId="202DF8D6" w14:textId="77777777" w:rsidTr="000C4166">
        <w:trPr>
          <w:trHeight w:val="260"/>
        </w:trPr>
        <w:tc>
          <w:tcPr>
            <w:tcW w:w="611" w:type="dxa"/>
          </w:tcPr>
          <w:p w14:paraId="61DE8548" w14:textId="429FD79B" w:rsidR="00D130B6" w:rsidRPr="00A11BCD" w:rsidRDefault="001B6B6C" w:rsidP="00DE37F0">
            <w:pPr>
              <w:spacing w:line="360" w:lineRule="auto"/>
              <w:jc w:val="both"/>
              <w:rPr>
                <w:rFonts w:ascii="Times New Roman" w:hAnsi="Times New Roman" w:cs="Times New Roman"/>
                <w:b/>
                <w:sz w:val="24"/>
                <w:szCs w:val="24"/>
              </w:rPr>
            </w:pPr>
            <w:r w:rsidRPr="00A11BCD">
              <w:rPr>
                <w:rFonts w:ascii="Times New Roman" w:hAnsi="Times New Roman" w:cs="Times New Roman"/>
                <w:b/>
                <w:sz w:val="24"/>
                <w:szCs w:val="24"/>
              </w:rPr>
              <w:lastRenderedPageBreak/>
              <w:t>2.</w:t>
            </w:r>
          </w:p>
        </w:tc>
        <w:tc>
          <w:tcPr>
            <w:tcW w:w="1095" w:type="dxa"/>
          </w:tcPr>
          <w:p w14:paraId="30AC039C" w14:textId="12250B9B" w:rsidR="00D130B6" w:rsidRPr="00A11BCD" w:rsidRDefault="006A1CAE" w:rsidP="00DE37F0">
            <w:pPr>
              <w:spacing w:line="360" w:lineRule="auto"/>
              <w:jc w:val="both"/>
              <w:rPr>
                <w:rFonts w:ascii="Times New Roman" w:hAnsi="Times New Roman" w:cs="Times New Roman"/>
                <w:b/>
                <w:sz w:val="24"/>
                <w:szCs w:val="24"/>
              </w:rPr>
            </w:pPr>
            <w:r w:rsidRPr="006A1CAE">
              <w:rPr>
                <w:rFonts w:ascii="Times New Roman" w:hAnsi="Times New Roman" w:cs="Times New Roman"/>
                <w:b/>
                <w:sz w:val="24"/>
                <w:szCs w:val="24"/>
              </w:rPr>
              <w:t>Izgradnja obodne staze u sklopu projekta „Proširenje groblja u Općini Petrovsko, formiranje novog polja općeg i mješovitog groblja“</w:t>
            </w:r>
          </w:p>
        </w:tc>
        <w:tc>
          <w:tcPr>
            <w:tcW w:w="1946" w:type="dxa"/>
          </w:tcPr>
          <w:p w14:paraId="52133317" w14:textId="7D20F3D1" w:rsidR="00D130B6" w:rsidRPr="00A11BCD" w:rsidRDefault="006A1CAE" w:rsidP="00DE37F0">
            <w:pPr>
              <w:spacing w:line="360" w:lineRule="auto"/>
              <w:jc w:val="both"/>
              <w:rPr>
                <w:rFonts w:ascii="Times New Roman" w:hAnsi="Times New Roman" w:cs="Times New Roman"/>
                <w:b/>
                <w:sz w:val="24"/>
                <w:szCs w:val="24"/>
              </w:rPr>
            </w:pPr>
            <w:r>
              <w:rPr>
                <w:rFonts w:ascii="Times New Roman" w:hAnsi="Times New Roman" w:cs="Times New Roman"/>
                <w:b/>
                <w:sz w:val="24"/>
                <w:szCs w:val="24"/>
              </w:rPr>
              <w:t>2024./2025. godina</w:t>
            </w:r>
          </w:p>
        </w:tc>
        <w:tc>
          <w:tcPr>
            <w:tcW w:w="1985" w:type="dxa"/>
          </w:tcPr>
          <w:p w14:paraId="459BD4C5" w14:textId="2F51016B" w:rsidR="00D130B6" w:rsidRPr="00A11BCD" w:rsidRDefault="006A1CAE" w:rsidP="00DE37F0">
            <w:pPr>
              <w:spacing w:line="360" w:lineRule="auto"/>
              <w:jc w:val="both"/>
              <w:rPr>
                <w:rFonts w:ascii="Times New Roman" w:hAnsi="Times New Roman" w:cs="Times New Roman"/>
                <w:b/>
                <w:sz w:val="24"/>
                <w:szCs w:val="24"/>
              </w:rPr>
            </w:pPr>
            <w:r>
              <w:rPr>
                <w:rFonts w:ascii="Times New Roman" w:hAnsi="Times New Roman" w:cs="Times New Roman"/>
                <w:b/>
                <w:sz w:val="24"/>
                <w:szCs w:val="24"/>
              </w:rPr>
              <w:t>Općina Petrovsko</w:t>
            </w:r>
          </w:p>
        </w:tc>
        <w:tc>
          <w:tcPr>
            <w:tcW w:w="3991" w:type="dxa"/>
          </w:tcPr>
          <w:p w14:paraId="063E5420" w14:textId="01FABE22" w:rsidR="003C78E0" w:rsidRPr="00A11BCD" w:rsidRDefault="0010469C" w:rsidP="00DE37F0">
            <w:pPr>
              <w:spacing w:line="360" w:lineRule="auto"/>
              <w:jc w:val="both"/>
              <w:rPr>
                <w:rFonts w:ascii="Times New Roman" w:hAnsi="Times New Roman" w:cs="Times New Roman"/>
                <w:b/>
                <w:sz w:val="24"/>
                <w:szCs w:val="24"/>
              </w:rPr>
            </w:pPr>
            <w:r w:rsidRPr="0010469C">
              <w:rPr>
                <w:rFonts w:ascii="Times New Roman" w:hAnsi="Times New Roman" w:cs="Times New Roman"/>
                <w:b/>
                <w:sz w:val="24"/>
                <w:szCs w:val="24"/>
              </w:rPr>
              <w:t>Projekt obuhvaća izgradnju obodne staze kao sastavnog dijela šireg zahvata proširenja groblja u Općini Petrovsko.</w:t>
            </w:r>
            <w:r w:rsidR="009F405E">
              <w:rPr>
                <w:rFonts w:ascii="Times New Roman" w:hAnsi="Times New Roman" w:cs="Times New Roman"/>
                <w:b/>
                <w:sz w:val="24"/>
                <w:szCs w:val="24"/>
              </w:rPr>
              <w:t xml:space="preserve"> Ukupna vrijednost projekta: 67.122,70 EUR</w:t>
            </w:r>
          </w:p>
        </w:tc>
      </w:tr>
      <w:tr w:rsidR="00D130B6" w:rsidRPr="00A11BCD" w14:paraId="2A308B9C" w14:textId="77777777" w:rsidTr="00A45B6A">
        <w:tc>
          <w:tcPr>
            <w:tcW w:w="611" w:type="dxa"/>
          </w:tcPr>
          <w:p w14:paraId="03F065E9" w14:textId="0E631F55" w:rsidR="00D130B6" w:rsidRPr="00A11BCD" w:rsidRDefault="001B6B6C" w:rsidP="00DE37F0">
            <w:pPr>
              <w:spacing w:line="360" w:lineRule="auto"/>
              <w:jc w:val="both"/>
              <w:rPr>
                <w:rFonts w:ascii="Times New Roman" w:hAnsi="Times New Roman" w:cs="Times New Roman"/>
                <w:b/>
                <w:sz w:val="24"/>
                <w:szCs w:val="24"/>
              </w:rPr>
            </w:pPr>
            <w:r w:rsidRPr="00A11BCD">
              <w:rPr>
                <w:rFonts w:ascii="Times New Roman" w:hAnsi="Times New Roman" w:cs="Times New Roman"/>
                <w:b/>
                <w:sz w:val="24"/>
                <w:szCs w:val="24"/>
              </w:rPr>
              <w:t>3.</w:t>
            </w:r>
          </w:p>
        </w:tc>
        <w:tc>
          <w:tcPr>
            <w:tcW w:w="1095" w:type="dxa"/>
          </w:tcPr>
          <w:p w14:paraId="38823B44" w14:textId="6E61BE9B" w:rsidR="00D130B6" w:rsidRPr="00A11BCD" w:rsidRDefault="006A1CAE" w:rsidP="00DE37F0">
            <w:pPr>
              <w:spacing w:line="360" w:lineRule="auto"/>
              <w:jc w:val="both"/>
              <w:rPr>
                <w:rFonts w:ascii="Times New Roman" w:hAnsi="Times New Roman" w:cs="Times New Roman"/>
                <w:b/>
                <w:sz w:val="24"/>
                <w:szCs w:val="24"/>
              </w:rPr>
            </w:pPr>
            <w:r w:rsidRPr="006A1CAE">
              <w:rPr>
                <w:rFonts w:ascii="Times New Roman" w:hAnsi="Times New Roman" w:cs="Times New Roman"/>
                <w:b/>
                <w:sz w:val="24"/>
                <w:szCs w:val="24"/>
              </w:rPr>
              <w:t>Izrade projektne dokumentacije za sanaciju klizišta „Hršak“ u naselju Petrovsko, „Mužari“ u naselju Podgaj Petrovski i „Hriberski“ u naselju Svedruža</w:t>
            </w:r>
          </w:p>
        </w:tc>
        <w:tc>
          <w:tcPr>
            <w:tcW w:w="1946" w:type="dxa"/>
          </w:tcPr>
          <w:p w14:paraId="77288332" w14:textId="123B3536" w:rsidR="00D130B6" w:rsidRPr="00A11BCD" w:rsidRDefault="006A1CAE" w:rsidP="00DE37F0">
            <w:pPr>
              <w:spacing w:line="360" w:lineRule="auto"/>
              <w:jc w:val="both"/>
              <w:rPr>
                <w:rFonts w:ascii="Times New Roman" w:hAnsi="Times New Roman" w:cs="Times New Roman"/>
                <w:b/>
                <w:sz w:val="24"/>
                <w:szCs w:val="24"/>
              </w:rPr>
            </w:pPr>
            <w:r>
              <w:rPr>
                <w:rFonts w:ascii="Times New Roman" w:hAnsi="Times New Roman" w:cs="Times New Roman"/>
                <w:b/>
                <w:sz w:val="24"/>
                <w:szCs w:val="24"/>
              </w:rPr>
              <w:t>2024. godina</w:t>
            </w:r>
          </w:p>
        </w:tc>
        <w:tc>
          <w:tcPr>
            <w:tcW w:w="1985" w:type="dxa"/>
          </w:tcPr>
          <w:p w14:paraId="683E0E79" w14:textId="51B03DC3" w:rsidR="00D130B6" w:rsidRPr="00A11BCD" w:rsidRDefault="006A1CAE" w:rsidP="00DE37F0">
            <w:pPr>
              <w:spacing w:line="360" w:lineRule="auto"/>
              <w:jc w:val="both"/>
              <w:rPr>
                <w:rFonts w:ascii="Times New Roman" w:hAnsi="Times New Roman" w:cs="Times New Roman"/>
                <w:b/>
                <w:sz w:val="24"/>
                <w:szCs w:val="24"/>
              </w:rPr>
            </w:pPr>
            <w:r>
              <w:rPr>
                <w:rFonts w:ascii="Times New Roman" w:hAnsi="Times New Roman" w:cs="Times New Roman"/>
                <w:b/>
                <w:sz w:val="24"/>
                <w:szCs w:val="24"/>
              </w:rPr>
              <w:t>Općina Petrovsko</w:t>
            </w:r>
          </w:p>
        </w:tc>
        <w:tc>
          <w:tcPr>
            <w:tcW w:w="3991" w:type="dxa"/>
          </w:tcPr>
          <w:p w14:paraId="2FBE14CB" w14:textId="6EA8D32D" w:rsidR="003C78E0" w:rsidRPr="00A11BCD" w:rsidRDefault="00983C56" w:rsidP="00DE37F0">
            <w:pPr>
              <w:spacing w:line="360" w:lineRule="auto"/>
              <w:jc w:val="both"/>
              <w:rPr>
                <w:rFonts w:ascii="Times New Roman" w:hAnsi="Times New Roman" w:cs="Times New Roman"/>
                <w:b/>
                <w:sz w:val="24"/>
                <w:szCs w:val="24"/>
              </w:rPr>
            </w:pPr>
            <w:r w:rsidRPr="00983C56">
              <w:rPr>
                <w:rFonts w:ascii="Times New Roman" w:hAnsi="Times New Roman" w:cs="Times New Roman"/>
                <w:b/>
                <w:sz w:val="24"/>
                <w:szCs w:val="24"/>
              </w:rPr>
              <w:t>Projekt obuhvaća izradu tehničke dokumentacije potrebne za sanaciju triju aktivnih klizišta na području Općine Petrovsko.</w:t>
            </w:r>
            <w:r w:rsidR="00925DD0">
              <w:rPr>
                <w:rFonts w:ascii="Times New Roman" w:hAnsi="Times New Roman" w:cs="Times New Roman"/>
                <w:b/>
                <w:sz w:val="24"/>
                <w:szCs w:val="24"/>
              </w:rPr>
              <w:t xml:space="preserve"> Ukupna vrijednost projekta: 42.750,00 EUR</w:t>
            </w:r>
          </w:p>
        </w:tc>
      </w:tr>
    </w:tbl>
    <w:p w14:paraId="51E47756" w14:textId="385BB37C" w:rsidR="00B67508" w:rsidRPr="00A11BCD" w:rsidRDefault="00D77E0F" w:rsidP="00476FE5">
      <w:pPr>
        <w:jc w:val="both"/>
        <w:rPr>
          <w:rFonts w:ascii="Times New Roman" w:hAnsi="Times New Roman" w:cs="Times New Roman"/>
          <w:i/>
          <w:sz w:val="24"/>
          <w:szCs w:val="24"/>
        </w:rPr>
      </w:pPr>
      <w:r w:rsidRPr="00A11BCD">
        <w:rPr>
          <w:rFonts w:ascii="Times New Roman" w:hAnsi="Times New Roman" w:cs="Times New Roman"/>
          <w:i/>
          <w:sz w:val="24"/>
          <w:szCs w:val="24"/>
        </w:rPr>
        <w:t>Dodati još redaka – ukoliko je potrebno.</w:t>
      </w:r>
    </w:p>
    <w:tbl>
      <w:tblPr>
        <w:tblStyle w:val="Reetkatablice"/>
        <w:tblW w:w="0" w:type="auto"/>
        <w:shd w:val="clear" w:color="auto" w:fill="EDF4EC"/>
        <w:tblLook w:val="04A0" w:firstRow="1" w:lastRow="0" w:firstColumn="1" w:lastColumn="0" w:noHBand="0" w:noVBand="1"/>
      </w:tblPr>
      <w:tblGrid>
        <w:gridCol w:w="9402"/>
      </w:tblGrid>
      <w:tr w:rsidR="003731FF" w:rsidRPr="00A11BCD" w14:paraId="7CE7C31E" w14:textId="77777777" w:rsidTr="004C2254">
        <w:tc>
          <w:tcPr>
            <w:tcW w:w="9628" w:type="dxa"/>
            <w:shd w:val="clear" w:color="auto" w:fill="D6E3BC" w:themeFill="accent3" w:themeFillTint="66"/>
          </w:tcPr>
          <w:p w14:paraId="73E39569" w14:textId="49AB6FF1" w:rsidR="003731FF" w:rsidRPr="00A11BCD" w:rsidRDefault="00C07890" w:rsidP="00EB6DB1">
            <w:pPr>
              <w:jc w:val="both"/>
              <w:rPr>
                <w:rFonts w:ascii="Times New Roman" w:hAnsi="Times New Roman" w:cs="Times New Roman"/>
                <w:sz w:val="24"/>
                <w:szCs w:val="24"/>
              </w:rPr>
            </w:pPr>
            <w:r w:rsidRPr="00A11BCD">
              <w:rPr>
                <w:rFonts w:ascii="Times New Roman" w:hAnsi="Times New Roman" w:cs="Times New Roman"/>
                <w:b/>
                <w:sz w:val="24"/>
                <w:szCs w:val="24"/>
              </w:rPr>
              <w:t>7</w:t>
            </w:r>
            <w:r w:rsidR="003731FF" w:rsidRPr="00A11BCD">
              <w:rPr>
                <w:rFonts w:ascii="Times New Roman" w:hAnsi="Times New Roman" w:cs="Times New Roman"/>
                <w:b/>
                <w:sz w:val="24"/>
                <w:szCs w:val="24"/>
              </w:rPr>
              <w:t xml:space="preserve">. NAČIN ODRŽAVANJA I UPRAVLJANJA PROJEKTOM </w:t>
            </w:r>
          </w:p>
        </w:tc>
      </w:tr>
      <w:tr w:rsidR="003731FF" w:rsidRPr="00A11BCD" w14:paraId="2A1B81D9" w14:textId="77777777" w:rsidTr="004C2254">
        <w:tc>
          <w:tcPr>
            <w:tcW w:w="9628" w:type="dxa"/>
            <w:shd w:val="clear" w:color="auto" w:fill="D6E3BC" w:themeFill="accent3" w:themeFillTint="66"/>
          </w:tcPr>
          <w:p w14:paraId="08AE8470" w14:textId="6AA7B970" w:rsidR="003731FF" w:rsidRPr="00DF2C1C" w:rsidRDefault="00C07890" w:rsidP="00BF1F41">
            <w:pPr>
              <w:spacing w:after="120"/>
              <w:jc w:val="both"/>
              <w:rPr>
                <w:rFonts w:ascii="Times New Roman" w:hAnsi="Times New Roman" w:cs="Times New Roman"/>
                <w:b/>
                <w:bCs/>
                <w:sz w:val="24"/>
                <w:szCs w:val="24"/>
              </w:rPr>
            </w:pPr>
            <w:r w:rsidRPr="00DF2C1C">
              <w:rPr>
                <w:rFonts w:ascii="Times New Roman" w:hAnsi="Times New Roman" w:cs="Times New Roman"/>
                <w:b/>
                <w:bCs/>
                <w:sz w:val="24"/>
                <w:szCs w:val="24"/>
              </w:rPr>
              <w:lastRenderedPageBreak/>
              <w:t>7</w:t>
            </w:r>
            <w:r w:rsidR="00DF2C1C" w:rsidRPr="00DF2C1C">
              <w:rPr>
                <w:rFonts w:ascii="Times New Roman" w:hAnsi="Times New Roman" w:cs="Times New Roman"/>
                <w:b/>
                <w:bCs/>
                <w:sz w:val="24"/>
                <w:szCs w:val="24"/>
              </w:rPr>
              <w:t>.1. Prihodi i rashodi projekta</w:t>
            </w:r>
          </w:p>
        </w:tc>
      </w:tr>
      <w:tr w:rsidR="003731FF" w:rsidRPr="00A11BCD" w14:paraId="516E3E0C" w14:textId="77777777" w:rsidTr="004C2254">
        <w:tc>
          <w:tcPr>
            <w:tcW w:w="9628" w:type="dxa"/>
            <w:tcBorders>
              <w:bottom w:val="single" w:sz="4" w:space="0" w:color="auto"/>
            </w:tcBorders>
            <w:shd w:val="clear" w:color="auto" w:fill="D6E3BC" w:themeFill="accent3" w:themeFillTint="66"/>
          </w:tcPr>
          <w:p w14:paraId="7C512E68" w14:textId="38A48B74" w:rsidR="003731FF" w:rsidRPr="00A11BCD" w:rsidRDefault="00DF2C1C" w:rsidP="00BF1F41">
            <w:pPr>
              <w:jc w:val="both"/>
              <w:rPr>
                <w:rFonts w:ascii="Times New Roman" w:hAnsi="Times New Roman" w:cs="Times New Roman"/>
                <w:i/>
                <w:sz w:val="24"/>
                <w:szCs w:val="24"/>
              </w:rPr>
            </w:pPr>
            <w:r>
              <w:rPr>
                <w:rFonts w:ascii="Times New Roman" w:hAnsi="Times New Roman" w:cs="Times New Roman"/>
                <w:i/>
                <w:sz w:val="24"/>
                <w:szCs w:val="24"/>
              </w:rPr>
              <w:t>N</w:t>
            </w:r>
            <w:r w:rsidR="003731FF" w:rsidRPr="00A11BCD">
              <w:rPr>
                <w:rFonts w:ascii="Times New Roman" w:hAnsi="Times New Roman" w:cs="Times New Roman"/>
                <w:i/>
                <w:sz w:val="24"/>
                <w:szCs w:val="24"/>
              </w:rPr>
              <w:t>avesti planirane izvore prihoda/sufinanciranja i rashode nužne za upravljanje i održavanje realiziranim projektom u predviđenoj funkciji projekta</w:t>
            </w:r>
            <w:r w:rsidR="00D77E0F" w:rsidRPr="00A11BCD">
              <w:rPr>
                <w:rFonts w:ascii="Times New Roman" w:hAnsi="Times New Roman" w:cs="Times New Roman"/>
                <w:i/>
                <w:sz w:val="24"/>
                <w:szCs w:val="24"/>
              </w:rPr>
              <w:t>.</w:t>
            </w:r>
          </w:p>
        </w:tc>
      </w:tr>
      <w:tr w:rsidR="00B67508" w:rsidRPr="00A11BCD" w14:paraId="1A148F2E" w14:textId="77777777" w:rsidTr="00D77E0F">
        <w:tc>
          <w:tcPr>
            <w:tcW w:w="9628" w:type="dxa"/>
            <w:shd w:val="clear" w:color="auto" w:fill="auto"/>
          </w:tcPr>
          <w:p w14:paraId="351A23D9" w14:textId="460D9C4D" w:rsidR="00B67508" w:rsidRPr="00A11BCD" w:rsidRDefault="0009779D" w:rsidP="00BF1F41">
            <w:pPr>
              <w:jc w:val="both"/>
              <w:rPr>
                <w:rFonts w:ascii="Times New Roman" w:hAnsi="Times New Roman" w:cs="Times New Roman"/>
                <w:i/>
                <w:sz w:val="24"/>
                <w:szCs w:val="24"/>
              </w:rPr>
            </w:pPr>
            <w:r w:rsidRPr="0009779D">
              <w:rPr>
                <w:rFonts w:ascii="Times New Roman" w:hAnsi="Times New Roman" w:cs="Times New Roman"/>
                <w:i/>
                <w:sz w:val="24"/>
                <w:szCs w:val="24"/>
              </w:rPr>
              <w:t xml:space="preserve">Općina </w:t>
            </w:r>
            <w:r>
              <w:rPr>
                <w:rFonts w:ascii="Times New Roman" w:hAnsi="Times New Roman" w:cs="Times New Roman"/>
                <w:i/>
                <w:sz w:val="24"/>
                <w:szCs w:val="24"/>
              </w:rPr>
              <w:t>Petrovsko</w:t>
            </w:r>
            <w:r w:rsidRPr="0009779D">
              <w:rPr>
                <w:rFonts w:ascii="Times New Roman" w:hAnsi="Times New Roman" w:cs="Times New Roman"/>
                <w:i/>
                <w:sz w:val="24"/>
                <w:szCs w:val="24"/>
              </w:rPr>
              <w:t xml:space="preserve"> ovaj projekt namjerava financirati sredstvima LAG natječaj; 2.1.1. „Potpora razvoju ruralne infrastrukture“ za provedbu LAG intervencije 2.1. „Očuvanje i održivo korištenje kulturne i prirodne baštine“ iz LRS LAG-a „Zeleni bregi“ 2023.-2027., ostatak sredstava, odnosno razliku između iznosa ukupno prihvatljivih troškova projekta te iznosa bespovratnih sredstava LAG-a, Općina </w:t>
            </w:r>
            <w:r>
              <w:rPr>
                <w:rFonts w:ascii="Times New Roman" w:hAnsi="Times New Roman" w:cs="Times New Roman"/>
                <w:i/>
                <w:sz w:val="24"/>
                <w:szCs w:val="24"/>
              </w:rPr>
              <w:t>Petrovsko</w:t>
            </w:r>
            <w:r w:rsidRPr="0009779D">
              <w:rPr>
                <w:rFonts w:ascii="Times New Roman" w:hAnsi="Times New Roman" w:cs="Times New Roman"/>
                <w:i/>
                <w:sz w:val="24"/>
                <w:szCs w:val="24"/>
              </w:rPr>
              <w:t xml:space="preserve"> osigurati će iz vlastitog proračuna. Projekt ne generira prihod a rashodi nužni za upravljanje i održavanje projekta ostvarivati će se iz općinskog proračuna.</w:t>
            </w:r>
          </w:p>
          <w:p w14:paraId="7689A890" w14:textId="77777777" w:rsidR="00B67508" w:rsidRPr="00A11BCD" w:rsidRDefault="00B67508" w:rsidP="00BF1F41">
            <w:pPr>
              <w:jc w:val="both"/>
              <w:rPr>
                <w:rFonts w:ascii="Times New Roman" w:hAnsi="Times New Roman" w:cs="Times New Roman"/>
                <w:i/>
                <w:sz w:val="24"/>
                <w:szCs w:val="24"/>
              </w:rPr>
            </w:pPr>
          </w:p>
        </w:tc>
      </w:tr>
    </w:tbl>
    <w:p w14:paraId="2381DDF2" w14:textId="77777777" w:rsidR="00E74D5F" w:rsidRPr="00A11BCD" w:rsidRDefault="00E74D5F" w:rsidP="0093730F">
      <w:pPr>
        <w:jc w:val="both"/>
        <w:rPr>
          <w:rFonts w:ascii="Times New Roman" w:hAnsi="Times New Roman" w:cs="Times New Roman"/>
          <w:b/>
          <w:sz w:val="24"/>
          <w:szCs w:val="24"/>
        </w:rPr>
      </w:pPr>
    </w:p>
    <w:tbl>
      <w:tblPr>
        <w:tblStyle w:val="Reetkatablice"/>
        <w:tblW w:w="0" w:type="auto"/>
        <w:shd w:val="clear" w:color="auto" w:fill="EDF4EC"/>
        <w:tblLook w:val="04A0" w:firstRow="1" w:lastRow="0" w:firstColumn="1" w:lastColumn="0" w:noHBand="0" w:noVBand="1"/>
      </w:tblPr>
      <w:tblGrid>
        <w:gridCol w:w="9402"/>
      </w:tblGrid>
      <w:tr w:rsidR="003731FF" w:rsidRPr="00A11BCD" w14:paraId="251AF519" w14:textId="77777777" w:rsidTr="004C2254">
        <w:tc>
          <w:tcPr>
            <w:tcW w:w="9628" w:type="dxa"/>
            <w:shd w:val="clear" w:color="auto" w:fill="D6E3BC" w:themeFill="accent3" w:themeFillTint="66"/>
          </w:tcPr>
          <w:p w14:paraId="3D4898CE" w14:textId="2EDA2F39" w:rsidR="003731FF" w:rsidRPr="00A11BCD" w:rsidRDefault="00C07890" w:rsidP="0030265B">
            <w:pPr>
              <w:spacing w:after="120"/>
              <w:jc w:val="both"/>
              <w:rPr>
                <w:rFonts w:ascii="Times New Roman" w:hAnsi="Times New Roman" w:cs="Times New Roman"/>
                <w:b/>
                <w:bCs/>
                <w:sz w:val="24"/>
                <w:szCs w:val="24"/>
              </w:rPr>
            </w:pPr>
            <w:r w:rsidRPr="00A11BCD">
              <w:rPr>
                <w:rFonts w:ascii="Times New Roman" w:hAnsi="Times New Roman" w:cs="Times New Roman"/>
                <w:b/>
                <w:bCs/>
                <w:sz w:val="24"/>
                <w:szCs w:val="24"/>
              </w:rPr>
              <w:t>7</w:t>
            </w:r>
            <w:r w:rsidR="003731FF" w:rsidRPr="00A11BCD">
              <w:rPr>
                <w:rFonts w:ascii="Times New Roman" w:hAnsi="Times New Roman" w:cs="Times New Roman"/>
                <w:b/>
                <w:bCs/>
                <w:sz w:val="24"/>
                <w:szCs w:val="24"/>
              </w:rPr>
              <w:t>.2. ODRŽAVANJE I UPRAVLJANJE PROJEKTOM PET GODINA OD DANA KONAČNE ISPLATE SREDSTAVA</w:t>
            </w:r>
          </w:p>
        </w:tc>
      </w:tr>
      <w:tr w:rsidR="003731FF" w:rsidRPr="00A11BCD" w14:paraId="37F8A541" w14:textId="77777777" w:rsidTr="004C2254">
        <w:tc>
          <w:tcPr>
            <w:tcW w:w="9628" w:type="dxa"/>
            <w:tcBorders>
              <w:bottom w:val="single" w:sz="4" w:space="0" w:color="auto"/>
            </w:tcBorders>
            <w:shd w:val="clear" w:color="auto" w:fill="D6E3BC" w:themeFill="accent3" w:themeFillTint="66"/>
          </w:tcPr>
          <w:p w14:paraId="163986E4" w14:textId="108FC948" w:rsidR="003731FF" w:rsidRPr="00A11BCD" w:rsidRDefault="00DF2C1C" w:rsidP="0030265B">
            <w:pPr>
              <w:jc w:val="both"/>
              <w:rPr>
                <w:rFonts w:ascii="Times New Roman" w:hAnsi="Times New Roman" w:cs="Times New Roman"/>
                <w:i/>
                <w:color w:val="000000"/>
                <w:sz w:val="24"/>
                <w:szCs w:val="24"/>
              </w:rPr>
            </w:pPr>
            <w:r>
              <w:rPr>
                <w:rFonts w:ascii="Times New Roman" w:hAnsi="Times New Roman" w:cs="Times New Roman"/>
                <w:i/>
                <w:sz w:val="24"/>
                <w:szCs w:val="24"/>
              </w:rPr>
              <w:t>N</w:t>
            </w:r>
            <w:r w:rsidR="003731FF" w:rsidRPr="00A11BCD">
              <w:rPr>
                <w:rFonts w:ascii="Times New Roman" w:hAnsi="Times New Roman" w:cs="Times New Roman"/>
                <w:i/>
                <w:sz w:val="24"/>
                <w:szCs w:val="24"/>
              </w:rPr>
              <w:t xml:space="preserve">avesti </w:t>
            </w:r>
            <w:r w:rsidR="00D77E0F" w:rsidRPr="00A11BCD">
              <w:rPr>
                <w:rFonts w:ascii="Times New Roman" w:hAnsi="Times New Roman" w:cs="Times New Roman"/>
                <w:i/>
                <w:sz w:val="24"/>
                <w:szCs w:val="24"/>
              </w:rPr>
              <w:t xml:space="preserve">plan upravljanja ulaganjem za koje se traži sufinanciranje putem LAG-natječaja u razdoblju </w:t>
            </w:r>
            <w:r w:rsidR="003731FF" w:rsidRPr="00A11BCD">
              <w:rPr>
                <w:rFonts w:ascii="Times New Roman" w:hAnsi="Times New Roman" w:cs="Times New Roman"/>
                <w:i/>
                <w:sz w:val="24"/>
                <w:szCs w:val="24"/>
              </w:rPr>
              <w:t>od najmanje pet godina od dana konačne isplate sredstava; navesti način upravljanja projektom kada je korisnik prenio ili će prenijeti upravljanje projektom drugoj pravnoj ili fizičkoj osobi sukladno nadležnim propisima</w:t>
            </w:r>
            <w:r w:rsidR="00D77E0F" w:rsidRPr="00A11BCD">
              <w:rPr>
                <w:rFonts w:ascii="Times New Roman" w:hAnsi="Times New Roman" w:cs="Times New Roman"/>
                <w:i/>
                <w:sz w:val="24"/>
                <w:szCs w:val="24"/>
              </w:rPr>
              <w:t>.</w:t>
            </w:r>
          </w:p>
        </w:tc>
      </w:tr>
      <w:tr w:rsidR="00FC3A62" w:rsidRPr="00A11BCD" w14:paraId="13F351E8" w14:textId="77777777" w:rsidTr="00D77E0F">
        <w:tc>
          <w:tcPr>
            <w:tcW w:w="9628" w:type="dxa"/>
            <w:shd w:val="clear" w:color="auto" w:fill="auto"/>
          </w:tcPr>
          <w:p w14:paraId="68801004" w14:textId="1CD81863" w:rsidR="00FC3A62" w:rsidRPr="00A11BCD" w:rsidRDefault="00960BE0" w:rsidP="0030265B">
            <w:pPr>
              <w:jc w:val="both"/>
              <w:rPr>
                <w:rFonts w:ascii="Times New Roman" w:hAnsi="Times New Roman" w:cs="Times New Roman"/>
                <w:i/>
                <w:sz w:val="24"/>
                <w:szCs w:val="24"/>
              </w:rPr>
            </w:pPr>
            <w:r w:rsidRPr="00960BE0">
              <w:rPr>
                <w:rFonts w:ascii="Times New Roman" w:hAnsi="Times New Roman" w:cs="Times New Roman"/>
                <w:i/>
                <w:sz w:val="24"/>
                <w:szCs w:val="24"/>
              </w:rPr>
              <w:t xml:space="preserve">Za prikladnu uporabu </w:t>
            </w:r>
            <w:r>
              <w:rPr>
                <w:rFonts w:ascii="Times New Roman" w:hAnsi="Times New Roman" w:cs="Times New Roman"/>
                <w:i/>
                <w:sz w:val="24"/>
                <w:szCs w:val="24"/>
              </w:rPr>
              <w:t>vozila</w:t>
            </w:r>
            <w:r w:rsidRPr="00960BE0">
              <w:rPr>
                <w:rFonts w:ascii="Times New Roman" w:hAnsi="Times New Roman" w:cs="Times New Roman"/>
                <w:i/>
                <w:sz w:val="24"/>
                <w:szCs w:val="24"/>
              </w:rPr>
              <w:t xml:space="preserve"> biti će zadužena Općina </w:t>
            </w:r>
            <w:r>
              <w:rPr>
                <w:rFonts w:ascii="Times New Roman" w:hAnsi="Times New Roman" w:cs="Times New Roman"/>
                <w:i/>
                <w:sz w:val="24"/>
                <w:szCs w:val="24"/>
              </w:rPr>
              <w:t>Petrovsko</w:t>
            </w:r>
            <w:r w:rsidRPr="00960BE0">
              <w:rPr>
                <w:rFonts w:ascii="Times New Roman" w:hAnsi="Times New Roman" w:cs="Times New Roman"/>
                <w:i/>
                <w:sz w:val="24"/>
                <w:szCs w:val="24"/>
              </w:rPr>
              <w:t xml:space="preserve">. Nakon završetka projekta, Općina će nastaviti sa redovitim održavanjem projektnih rezultata. Upravljanje i održavanje projekta neće se prenijeti na drugu pravnu osobu. Općina </w:t>
            </w:r>
            <w:r>
              <w:rPr>
                <w:rFonts w:ascii="Times New Roman" w:hAnsi="Times New Roman" w:cs="Times New Roman"/>
                <w:i/>
                <w:sz w:val="24"/>
                <w:szCs w:val="24"/>
              </w:rPr>
              <w:t>Petrovsko</w:t>
            </w:r>
            <w:r w:rsidRPr="00960BE0">
              <w:rPr>
                <w:rFonts w:ascii="Times New Roman" w:hAnsi="Times New Roman" w:cs="Times New Roman"/>
                <w:i/>
                <w:sz w:val="24"/>
                <w:szCs w:val="24"/>
              </w:rPr>
              <w:t xml:space="preserve"> će osigurati financijsku održivost projekta nakon završetka provedbe iz proračunskih sredstava Općine. Općina </w:t>
            </w:r>
            <w:r>
              <w:rPr>
                <w:rFonts w:ascii="Times New Roman" w:hAnsi="Times New Roman" w:cs="Times New Roman"/>
                <w:i/>
                <w:sz w:val="24"/>
                <w:szCs w:val="24"/>
              </w:rPr>
              <w:t>Petrovsko</w:t>
            </w:r>
            <w:r w:rsidRPr="00960BE0">
              <w:rPr>
                <w:rFonts w:ascii="Times New Roman" w:hAnsi="Times New Roman" w:cs="Times New Roman"/>
                <w:i/>
                <w:sz w:val="24"/>
                <w:szCs w:val="24"/>
              </w:rPr>
              <w:t xml:space="preserve"> se obvezuje osigurati održivost operacije na način da se neposredni učinci i rezultati ostvareni provedbom projekta očuvaju i koriste pod uvjetima pod kojima su odobreni tijekom razdoblja od 5 g. od završnog plaćanja.</w:t>
            </w:r>
          </w:p>
        </w:tc>
      </w:tr>
    </w:tbl>
    <w:p w14:paraId="1225C8C1" w14:textId="77777777" w:rsidR="00DF2C1C" w:rsidRPr="00A11BCD" w:rsidRDefault="00DF2C1C" w:rsidP="0093730F">
      <w:pPr>
        <w:jc w:val="both"/>
        <w:rPr>
          <w:rFonts w:ascii="Times New Roman" w:hAnsi="Times New Roman" w:cs="Times New Roman"/>
          <w:b/>
          <w:sz w:val="24"/>
          <w:szCs w:val="24"/>
        </w:rPr>
      </w:pPr>
    </w:p>
    <w:tbl>
      <w:tblPr>
        <w:tblStyle w:val="Reetkatablice"/>
        <w:tblW w:w="0" w:type="auto"/>
        <w:shd w:val="clear" w:color="auto" w:fill="EDF4EC"/>
        <w:tblLook w:val="04A0" w:firstRow="1" w:lastRow="0" w:firstColumn="1" w:lastColumn="0" w:noHBand="0" w:noVBand="1"/>
      </w:tblPr>
      <w:tblGrid>
        <w:gridCol w:w="9402"/>
      </w:tblGrid>
      <w:tr w:rsidR="003731FF" w:rsidRPr="00A11BCD" w14:paraId="5C3AFCFA" w14:textId="77777777" w:rsidTr="004C2254">
        <w:tc>
          <w:tcPr>
            <w:tcW w:w="9402" w:type="dxa"/>
            <w:shd w:val="clear" w:color="auto" w:fill="D6E3BC" w:themeFill="accent3" w:themeFillTint="66"/>
          </w:tcPr>
          <w:p w14:paraId="75947AE1" w14:textId="0DBE27AA" w:rsidR="003731FF" w:rsidRPr="00A11BCD" w:rsidRDefault="00C07890" w:rsidP="007D384B">
            <w:pPr>
              <w:spacing w:after="120"/>
              <w:jc w:val="both"/>
              <w:rPr>
                <w:rFonts w:ascii="Times New Roman" w:hAnsi="Times New Roman" w:cs="Times New Roman"/>
                <w:b/>
                <w:sz w:val="24"/>
                <w:szCs w:val="24"/>
              </w:rPr>
            </w:pPr>
            <w:r w:rsidRPr="00A11BCD">
              <w:rPr>
                <w:rFonts w:ascii="Times New Roman" w:hAnsi="Times New Roman" w:cs="Times New Roman"/>
                <w:b/>
                <w:sz w:val="24"/>
                <w:szCs w:val="24"/>
              </w:rPr>
              <w:t>8</w:t>
            </w:r>
            <w:r w:rsidR="003731FF" w:rsidRPr="00A11BCD">
              <w:rPr>
                <w:rFonts w:ascii="Times New Roman" w:hAnsi="Times New Roman" w:cs="Times New Roman"/>
                <w:b/>
                <w:sz w:val="24"/>
                <w:szCs w:val="24"/>
              </w:rPr>
              <w:t xml:space="preserve">. OSTVARIVANJE OPERATIVNE DOBITI </w:t>
            </w:r>
          </w:p>
        </w:tc>
      </w:tr>
      <w:tr w:rsidR="003731FF" w:rsidRPr="00A11BCD" w14:paraId="70C578C0" w14:textId="77777777" w:rsidTr="004C2254">
        <w:tc>
          <w:tcPr>
            <w:tcW w:w="9402" w:type="dxa"/>
            <w:shd w:val="clear" w:color="auto" w:fill="D6E3BC" w:themeFill="accent3" w:themeFillTint="66"/>
          </w:tcPr>
          <w:p w14:paraId="5E07EABF" w14:textId="35C949B5" w:rsidR="003731FF" w:rsidRPr="00A11BCD" w:rsidRDefault="003731FF" w:rsidP="007D384B">
            <w:pPr>
              <w:jc w:val="both"/>
              <w:rPr>
                <w:rFonts w:ascii="Times New Roman" w:hAnsi="Times New Roman" w:cs="Times New Roman"/>
                <w:i/>
                <w:sz w:val="24"/>
                <w:szCs w:val="24"/>
              </w:rPr>
            </w:pPr>
            <w:r w:rsidRPr="00A11BCD">
              <w:rPr>
                <w:rFonts w:ascii="Times New Roman" w:hAnsi="Times New Roman" w:cs="Times New Roman"/>
                <w:i/>
                <w:sz w:val="24"/>
                <w:szCs w:val="24"/>
              </w:rPr>
              <w:t>Ako se administrativnom kontrolom utvrdi da projekt nakon dovršetka ostvaruje operativnu dobit, iznos potpore će se umanjiti za diskontirani neto prihod koji projekt ostvaruje u referentnom razdoblju od 10 godina.</w:t>
            </w:r>
            <w:r w:rsidR="00D77E0F" w:rsidRPr="00A11BCD">
              <w:rPr>
                <w:rFonts w:ascii="Times New Roman" w:hAnsi="Times New Roman" w:cs="Times New Roman"/>
                <w:i/>
                <w:sz w:val="24"/>
                <w:szCs w:val="24"/>
              </w:rPr>
              <w:t xml:space="preserve"> Za izračun neto prihoda u referentnom razdoblju potrebno je popuniti obrazac 1.a – Operativna dobit, koji je prilog LAG-natječaju.</w:t>
            </w:r>
          </w:p>
        </w:tc>
      </w:tr>
      <w:tr w:rsidR="00D77E0F" w:rsidRPr="00A11BCD" w14:paraId="080E791A" w14:textId="77777777" w:rsidTr="00D77E0F">
        <w:trPr>
          <w:trHeight w:val="561"/>
        </w:trPr>
        <w:tc>
          <w:tcPr>
            <w:tcW w:w="9402" w:type="dxa"/>
            <w:shd w:val="clear" w:color="auto" w:fill="auto"/>
          </w:tcPr>
          <w:p w14:paraId="14C28C8E" w14:textId="77777777" w:rsidR="00D77E0F" w:rsidRPr="00A11BCD" w:rsidRDefault="00D77E0F" w:rsidP="007D384B">
            <w:pPr>
              <w:jc w:val="both"/>
              <w:rPr>
                <w:rFonts w:ascii="Times New Roman" w:hAnsi="Times New Roman" w:cs="Times New Roman"/>
                <w:i/>
                <w:sz w:val="24"/>
                <w:szCs w:val="24"/>
              </w:rPr>
            </w:pPr>
          </w:p>
          <w:p w14:paraId="67223BC0" w14:textId="77777777" w:rsidR="00D77E0F" w:rsidRPr="00A11BCD" w:rsidRDefault="00D77E0F" w:rsidP="007D384B">
            <w:pPr>
              <w:jc w:val="both"/>
              <w:rPr>
                <w:rFonts w:ascii="Times New Roman" w:hAnsi="Times New Roman" w:cs="Times New Roman"/>
                <w:i/>
                <w:sz w:val="24"/>
                <w:szCs w:val="24"/>
              </w:rPr>
            </w:pPr>
          </w:p>
          <w:p w14:paraId="64974A51" w14:textId="77777777" w:rsidR="00D77E0F" w:rsidRPr="00A11BCD" w:rsidRDefault="00D77E0F" w:rsidP="007D384B">
            <w:pPr>
              <w:jc w:val="both"/>
              <w:rPr>
                <w:rFonts w:ascii="Times New Roman" w:hAnsi="Times New Roman" w:cs="Times New Roman"/>
                <w:i/>
                <w:sz w:val="24"/>
                <w:szCs w:val="24"/>
              </w:rPr>
            </w:pPr>
          </w:p>
          <w:p w14:paraId="62B65602" w14:textId="7D0118C8" w:rsidR="00D77E0F" w:rsidRPr="00A11BCD" w:rsidRDefault="00D77E0F" w:rsidP="007D384B">
            <w:pPr>
              <w:jc w:val="both"/>
              <w:rPr>
                <w:rFonts w:ascii="Times New Roman" w:hAnsi="Times New Roman" w:cs="Times New Roman"/>
                <w:i/>
                <w:sz w:val="24"/>
                <w:szCs w:val="24"/>
              </w:rPr>
            </w:pPr>
          </w:p>
        </w:tc>
      </w:tr>
    </w:tbl>
    <w:p w14:paraId="37BBBE0D" w14:textId="027A6AF2" w:rsidR="00B31E8C" w:rsidRPr="00A11BCD" w:rsidRDefault="003731FF" w:rsidP="0093730F">
      <w:pPr>
        <w:jc w:val="both"/>
        <w:rPr>
          <w:rFonts w:ascii="Times New Roman" w:hAnsi="Times New Roman" w:cs="Times New Roman"/>
          <w:b/>
          <w:sz w:val="24"/>
          <w:szCs w:val="24"/>
        </w:rPr>
      </w:pPr>
      <w:r w:rsidRPr="00A11BCD">
        <w:rPr>
          <w:rFonts w:ascii="Times New Roman" w:hAnsi="Times New Roman" w:cs="Times New Roman"/>
          <w:b/>
          <w:noProof/>
          <w:sz w:val="24"/>
          <w:szCs w:val="24"/>
        </w:rPr>
        <w:drawing>
          <wp:inline distT="0" distB="0" distL="0" distR="0" wp14:anchorId="4B33B04A" wp14:editId="38A23D2B">
            <wp:extent cx="781050" cy="925446"/>
            <wp:effectExtent l="0" t="0" r="0" b="8255"/>
            <wp:docPr id="1131095592" name="Picture 4" descr="A green and white x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095592" name="Picture 4" descr="A green and white x on a white background&#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84685" cy="929753"/>
                    </a:xfrm>
                    <a:prstGeom prst="rect">
                      <a:avLst/>
                    </a:prstGeom>
                  </pic:spPr>
                </pic:pic>
              </a:graphicData>
            </a:graphic>
          </wp:inline>
        </w:drawing>
      </w:r>
    </w:p>
    <w:p w14:paraId="4E52F9E4" w14:textId="77777777" w:rsidR="00813F0A" w:rsidRPr="00A11BCD" w:rsidRDefault="00813F0A" w:rsidP="007E2A0C">
      <w:pPr>
        <w:spacing w:after="120" w:line="240" w:lineRule="auto"/>
        <w:jc w:val="both"/>
        <w:rPr>
          <w:rFonts w:ascii="Times New Roman" w:eastAsia="Calibri" w:hAnsi="Times New Roman" w:cs="Times New Roman"/>
          <w:sz w:val="24"/>
          <w:szCs w:val="24"/>
        </w:rPr>
      </w:pPr>
    </w:p>
    <w:tbl>
      <w:tblPr>
        <w:tblStyle w:val="Reetkatablice"/>
        <w:tblW w:w="0" w:type="auto"/>
        <w:tblLook w:val="04A0" w:firstRow="1" w:lastRow="0" w:firstColumn="1" w:lastColumn="0" w:noHBand="0" w:noVBand="1"/>
      </w:tblPr>
      <w:tblGrid>
        <w:gridCol w:w="9402"/>
      </w:tblGrid>
      <w:tr w:rsidR="003731FF" w:rsidRPr="00A11BCD" w14:paraId="770E804C" w14:textId="77777777" w:rsidTr="003B45B0">
        <w:trPr>
          <w:trHeight w:val="680"/>
        </w:trPr>
        <w:tc>
          <w:tcPr>
            <w:tcW w:w="9628" w:type="dxa"/>
          </w:tcPr>
          <w:p w14:paraId="04CD62B9" w14:textId="2F5DB719" w:rsidR="003731FF" w:rsidRPr="00A11BCD" w:rsidRDefault="009062F4" w:rsidP="00737B2C">
            <w:pPr>
              <w:spacing w:after="120"/>
              <w:jc w:val="both"/>
              <w:rPr>
                <w:rFonts w:ascii="Times New Roman" w:eastAsia="Calibri" w:hAnsi="Times New Roman" w:cs="Times New Roman"/>
                <w:sz w:val="24"/>
                <w:szCs w:val="24"/>
              </w:rPr>
            </w:pPr>
            <w:r>
              <w:rPr>
                <w:rFonts w:ascii="Times New Roman" w:eastAsia="Calibri" w:hAnsi="Times New Roman" w:cs="Times New Roman"/>
                <w:noProof/>
                <w:sz w:val="24"/>
                <w:szCs w:val="24"/>
              </w:rPr>
              <mc:AlternateContent>
                <mc:Choice Requires="wps">
                  <w:drawing>
                    <wp:anchor distT="0" distB="0" distL="114300" distR="114300" simplePos="0" relativeHeight="251662336" behindDoc="0" locked="0" layoutInCell="1" allowOverlap="1" wp14:anchorId="39460875" wp14:editId="26F9A4CA">
                      <wp:simplePos x="0" y="0"/>
                      <wp:positionH relativeFrom="column">
                        <wp:posOffset>3581400</wp:posOffset>
                      </wp:positionH>
                      <wp:positionV relativeFrom="paragraph">
                        <wp:posOffset>186055</wp:posOffset>
                      </wp:positionV>
                      <wp:extent cx="431800" cy="476250"/>
                      <wp:effectExtent l="0" t="0" r="25400" b="19050"/>
                      <wp:wrapNone/>
                      <wp:docPr id="1874308210" name="Elipsa 2"/>
                      <wp:cNvGraphicFramePr/>
                      <a:graphic xmlns:a="http://schemas.openxmlformats.org/drawingml/2006/main">
                        <a:graphicData uri="http://schemas.microsoft.com/office/word/2010/wordprocessingShape">
                          <wps:wsp>
                            <wps:cNvSpPr/>
                            <wps:spPr>
                              <a:xfrm>
                                <a:off x="0" y="0"/>
                                <a:ext cx="431800" cy="4762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20CFDC" id="Elipsa 2" o:spid="_x0000_s1026" style="position:absolute;margin-left:282pt;margin-top:14.65pt;width:34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" filled="f" strokecolor="#0a121c [484]" strokeweight="2pt"/>
                  </w:pict>
                </mc:Fallback>
              </mc:AlternateContent>
            </w:r>
            <w:r w:rsidR="003731FF" w:rsidRPr="00A11BCD">
              <w:rPr>
                <w:rFonts w:ascii="Times New Roman" w:eastAsia="Calibri" w:hAnsi="Times New Roman" w:cs="Times New Roman"/>
                <w:noProof/>
                <w:sz w:val="24"/>
                <w:szCs w:val="24"/>
              </w:rPr>
              <mc:AlternateContent>
                <mc:Choice Requires="wps">
                  <w:drawing>
                    <wp:anchor distT="0" distB="0" distL="114300" distR="114300" simplePos="0" relativeHeight="251661312" behindDoc="0" locked="0" layoutInCell="1" allowOverlap="1" wp14:anchorId="418542AC" wp14:editId="524B371E">
                      <wp:simplePos x="0" y="0"/>
                      <wp:positionH relativeFrom="column">
                        <wp:posOffset>3008630</wp:posOffset>
                      </wp:positionH>
                      <wp:positionV relativeFrom="paragraph">
                        <wp:posOffset>157480</wp:posOffset>
                      </wp:positionV>
                      <wp:extent cx="1047750" cy="409575"/>
                      <wp:effectExtent l="0" t="0" r="19050" b="28575"/>
                      <wp:wrapNone/>
                      <wp:docPr id="37884225" name="Rectangle 5"/>
                      <wp:cNvGraphicFramePr/>
                      <a:graphic xmlns:a="http://schemas.openxmlformats.org/drawingml/2006/main">
                        <a:graphicData uri="http://schemas.microsoft.com/office/word/2010/wordprocessingShape">
                          <wps:wsp>
                            <wps:cNvSpPr/>
                            <wps:spPr>
                              <a:xfrm>
                                <a:off x="0" y="0"/>
                                <a:ext cx="1047750" cy="40957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961C61" id="Rectangle 5" o:spid="_x0000_s1026" style="position:absolute;margin-left:236.9pt;margin-top:12.4pt;width:82.5pt;height:32.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" filled="f" strokecolor="#0a121c [484]" strokeweight="2pt"/>
                  </w:pict>
                </mc:Fallback>
              </mc:AlternateContent>
            </w:r>
          </w:p>
          <w:p w14:paraId="66F4E09A" w14:textId="0DC5C1C3" w:rsidR="003731FF" w:rsidRPr="00A11BCD" w:rsidRDefault="003731FF" w:rsidP="00737B2C">
            <w:pPr>
              <w:spacing w:after="120"/>
              <w:jc w:val="both"/>
              <w:rPr>
                <w:rFonts w:ascii="Times New Roman" w:eastAsia="Calibri" w:hAnsi="Times New Roman" w:cs="Times New Roman"/>
                <w:sz w:val="24"/>
                <w:szCs w:val="24"/>
              </w:rPr>
            </w:pPr>
            <w:r w:rsidRPr="00A11BCD">
              <w:rPr>
                <w:rFonts w:ascii="Times New Roman" w:eastAsia="Calibri" w:hAnsi="Times New Roman" w:cs="Times New Roman"/>
                <w:sz w:val="24"/>
                <w:szCs w:val="24"/>
              </w:rPr>
              <w:t xml:space="preserve">Ostvaruje li projekt operativnu dobit?                          </w:t>
            </w:r>
            <w:r w:rsidRPr="00A11BCD">
              <w:rPr>
                <w:rFonts w:ascii="Times New Roman" w:eastAsia="Calibri" w:hAnsi="Times New Roman" w:cs="Times New Roman"/>
                <w:b/>
                <w:bCs/>
                <w:sz w:val="24"/>
                <w:szCs w:val="24"/>
              </w:rPr>
              <w:t>DA / NE</w:t>
            </w:r>
            <w:r w:rsidRPr="00A11BCD">
              <w:rPr>
                <w:rFonts w:ascii="Times New Roman" w:eastAsia="Calibri" w:hAnsi="Times New Roman" w:cs="Times New Roman"/>
                <w:sz w:val="24"/>
                <w:szCs w:val="24"/>
              </w:rPr>
              <w:t xml:space="preserve"> </w:t>
            </w:r>
          </w:p>
          <w:p w14:paraId="0F98E178" w14:textId="35AB3999" w:rsidR="003731FF" w:rsidRPr="00A11BCD" w:rsidRDefault="003731FF" w:rsidP="00737B2C">
            <w:pPr>
              <w:spacing w:after="120"/>
              <w:jc w:val="both"/>
              <w:rPr>
                <w:rFonts w:ascii="Times New Roman" w:eastAsia="Calibri" w:hAnsi="Times New Roman" w:cs="Times New Roman"/>
                <w:sz w:val="24"/>
                <w:szCs w:val="24"/>
              </w:rPr>
            </w:pPr>
          </w:p>
        </w:tc>
      </w:tr>
      <w:tr w:rsidR="003731FF" w:rsidRPr="00A11BCD" w14:paraId="3FA25F7C" w14:textId="77777777" w:rsidTr="003731FF">
        <w:tc>
          <w:tcPr>
            <w:tcW w:w="9628" w:type="dxa"/>
          </w:tcPr>
          <w:p w14:paraId="025CDD4C" w14:textId="77777777" w:rsidR="003731FF" w:rsidRPr="00A11BCD" w:rsidRDefault="003731FF" w:rsidP="00737B2C">
            <w:pPr>
              <w:jc w:val="both"/>
              <w:rPr>
                <w:rFonts w:ascii="Times New Roman" w:eastAsia="Calibri" w:hAnsi="Times New Roman" w:cs="Times New Roman"/>
                <w:i/>
                <w:iCs/>
                <w:sz w:val="24"/>
                <w:szCs w:val="24"/>
              </w:rPr>
            </w:pPr>
            <w:r w:rsidRPr="00A11BCD">
              <w:rPr>
                <w:rFonts w:ascii="Times New Roman" w:eastAsia="Calibri" w:hAnsi="Times New Roman" w:cs="Times New Roman"/>
                <w:i/>
                <w:iCs/>
                <w:sz w:val="24"/>
                <w:szCs w:val="24"/>
              </w:rPr>
              <w:lastRenderedPageBreak/>
              <w:t>(Zaokružiti odgovor koji je primjenjiv za projekt)</w:t>
            </w:r>
          </w:p>
        </w:tc>
      </w:tr>
      <w:tr w:rsidR="003731FF" w:rsidRPr="00A11BCD" w14:paraId="59790406" w14:textId="77777777" w:rsidTr="003731FF">
        <w:tc>
          <w:tcPr>
            <w:tcW w:w="9628" w:type="dxa"/>
          </w:tcPr>
          <w:p w14:paraId="69D6BF6B" w14:textId="77777777" w:rsidR="003731FF" w:rsidRPr="00A11BCD" w:rsidRDefault="003731FF" w:rsidP="00737B2C">
            <w:pPr>
              <w:jc w:val="both"/>
              <w:rPr>
                <w:rFonts w:ascii="Times New Roman" w:eastAsia="Calibri" w:hAnsi="Times New Roman" w:cs="Times New Roman"/>
                <w:sz w:val="24"/>
                <w:szCs w:val="24"/>
              </w:rPr>
            </w:pPr>
          </w:p>
          <w:p w14:paraId="6646C378" w14:textId="1A338F50" w:rsidR="00B67508" w:rsidRPr="00A11BCD" w:rsidRDefault="00B67508" w:rsidP="00737B2C">
            <w:pPr>
              <w:jc w:val="both"/>
              <w:rPr>
                <w:rFonts w:ascii="Times New Roman" w:eastAsia="Calibri" w:hAnsi="Times New Roman" w:cs="Times New Roman"/>
                <w:sz w:val="24"/>
                <w:szCs w:val="24"/>
              </w:rPr>
            </w:pPr>
            <w:r w:rsidRPr="00A11BCD">
              <w:rPr>
                <w:rFonts w:ascii="Times New Roman" w:eastAsia="Calibri" w:hAnsi="Times New Roman" w:cs="Times New Roman"/>
                <w:sz w:val="24"/>
                <w:szCs w:val="24"/>
              </w:rPr>
              <w:t>Obrazloženje:</w:t>
            </w:r>
            <w:r w:rsidR="00591C7F">
              <w:t xml:space="preserve"> </w:t>
            </w:r>
            <w:r w:rsidR="00591C7F" w:rsidRPr="00591C7F">
              <w:rPr>
                <w:rFonts w:ascii="Times New Roman" w:eastAsia="Calibri" w:hAnsi="Times New Roman" w:cs="Times New Roman"/>
                <w:sz w:val="24"/>
                <w:szCs w:val="24"/>
              </w:rPr>
              <w:t xml:space="preserve">Projekt ne ostvaruje operativnu dobit jer se </w:t>
            </w:r>
            <w:r w:rsidR="00591C7F">
              <w:rPr>
                <w:rFonts w:ascii="Times New Roman" w:eastAsia="Calibri" w:hAnsi="Times New Roman" w:cs="Times New Roman"/>
                <w:sz w:val="24"/>
                <w:szCs w:val="24"/>
              </w:rPr>
              <w:t>vozilo</w:t>
            </w:r>
            <w:r w:rsidR="00591C7F" w:rsidRPr="00591C7F">
              <w:rPr>
                <w:rFonts w:ascii="Times New Roman" w:eastAsia="Calibri" w:hAnsi="Times New Roman" w:cs="Times New Roman"/>
                <w:sz w:val="24"/>
                <w:szCs w:val="24"/>
              </w:rPr>
              <w:t xml:space="preserve"> koristi isključivo za javne i neprofitne svrhe</w:t>
            </w:r>
            <w:r w:rsidR="008E267D">
              <w:rPr>
                <w:rFonts w:ascii="Times New Roman" w:eastAsia="Calibri" w:hAnsi="Times New Roman" w:cs="Times New Roman"/>
                <w:sz w:val="24"/>
                <w:szCs w:val="24"/>
              </w:rPr>
              <w:t xml:space="preserve">. </w:t>
            </w:r>
            <w:r w:rsidR="00591C7F" w:rsidRPr="00591C7F">
              <w:rPr>
                <w:rFonts w:ascii="Times New Roman" w:eastAsia="Calibri" w:hAnsi="Times New Roman" w:cs="Times New Roman"/>
                <w:sz w:val="24"/>
                <w:szCs w:val="24"/>
              </w:rPr>
              <w:t>Svi troškovi održavanja pokrivaju se iz općinskog proračuna.</w:t>
            </w:r>
          </w:p>
          <w:p w14:paraId="4A2ABFAF" w14:textId="77777777" w:rsidR="00B67508" w:rsidRPr="00A11BCD" w:rsidRDefault="00B67508" w:rsidP="00737B2C">
            <w:pPr>
              <w:jc w:val="both"/>
              <w:rPr>
                <w:rFonts w:ascii="Times New Roman" w:eastAsia="Calibri" w:hAnsi="Times New Roman" w:cs="Times New Roman"/>
                <w:sz w:val="24"/>
                <w:szCs w:val="24"/>
              </w:rPr>
            </w:pPr>
          </w:p>
          <w:p w14:paraId="12C260FF" w14:textId="77777777" w:rsidR="00B67508" w:rsidRPr="00A11BCD" w:rsidRDefault="00B67508" w:rsidP="00737B2C">
            <w:pPr>
              <w:jc w:val="both"/>
              <w:rPr>
                <w:rFonts w:ascii="Times New Roman" w:eastAsia="Calibri" w:hAnsi="Times New Roman" w:cs="Times New Roman"/>
                <w:sz w:val="24"/>
                <w:szCs w:val="24"/>
              </w:rPr>
            </w:pPr>
          </w:p>
          <w:p w14:paraId="5335FEB3" w14:textId="77777777" w:rsidR="00B67508" w:rsidRPr="00A11BCD" w:rsidRDefault="00B67508" w:rsidP="00737B2C">
            <w:pPr>
              <w:jc w:val="both"/>
              <w:rPr>
                <w:rFonts w:ascii="Times New Roman" w:eastAsia="Calibri" w:hAnsi="Times New Roman" w:cs="Times New Roman"/>
                <w:sz w:val="24"/>
                <w:szCs w:val="24"/>
              </w:rPr>
            </w:pPr>
          </w:p>
        </w:tc>
      </w:tr>
    </w:tbl>
    <w:p w14:paraId="6909784D" w14:textId="015ACD47" w:rsidR="00910806" w:rsidRDefault="004D4B20" w:rsidP="0093730F">
      <w:pPr>
        <w:jc w:val="both"/>
        <w:rPr>
          <w:rFonts w:ascii="Times New Roman" w:hAnsi="Times New Roman" w:cs="Times New Roman"/>
          <w:b/>
          <w:sz w:val="24"/>
          <w:szCs w:val="24"/>
        </w:rPr>
      </w:pPr>
      <w:r w:rsidRPr="00A11BCD">
        <w:rPr>
          <w:rFonts w:ascii="Times New Roman" w:hAnsi="Times New Roman" w:cs="Times New Roman"/>
          <w:b/>
          <w:sz w:val="24"/>
          <w:szCs w:val="24"/>
        </w:rPr>
        <w:t xml:space="preserve">Tablica izračuna </w:t>
      </w:r>
      <w:r w:rsidR="003731FF" w:rsidRPr="00A11BCD">
        <w:rPr>
          <w:rFonts w:ascii="Times New Roman" w:hAnsi="Times New Roman" w:cs="Times New Roman"/>
          <w:b/>
          <w:sz w:val="24"/>
          <w:szCs w:val="24"/>
        </w:rPr>
        <w:t>operativne dobiti (Obrazac 1a)</w:t>
      </w:r>
    </w:p>
    <w:p w14:paraId="11621A4A" w14:textId="55C3DD3B" w:rsidR="00481C6E" w:rsidRPr="00A11BCD" w:rsidRDefault="00740948" w:rsidP="0093730F">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4BFB884C" wp14:editId="38C4176F">
            <wp:extent cx="5972175" cy="2752725"/>
            <wp:effectExtent l="0" t="0" r="9525" b="9525"/>
            <wp:docPr id="495447457"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2175" cy="2752725"/>
                    </a:xfrm>
                    <a:prstGeom prst="rect">
                      <a:avLst/>
                    </a:prstGeom>
                    <a:noFill/>
                    <a:ln>
                      <a:noFill/>
                    </a:ln>
                  </pic:spPr>
                </pic:pic>
              </a:graphicData>
            </a:graphic>
          </wp:inline>
        </w:drawing>
      </w:r>
    </w:p>
    <w:p w14:paraId="1D8B190B" w14:textId="1381C57B" w:rsidR="004D4B20" w:rsidRPr="00A11BCD" w:rsidRDefault="004D4B20" w:rsidP="0093730F">
      <w:pPr>
        <w:jc w:val="both"/>
        <w:rPr>
          <w:rFonts w:ascii="Times New Roman" w:eastAsia="Calibri" w:hAnsi="Times New Roman" w:cs="Times New Roman"/>
          <w:i/>
          <w:iCs/>
          <w:sz w:val="24"/>
          <w:szCs w:val="24"/>
        </w:rPr>
      </w:pPr>
      <w:r w:rsidRPr="00A11BCD">
        <w:rPr>
          <w:rFonts w:ascii="Times New Roman" w:eastAsia="Calibri" w:hAnsi="Times New Roman" w:cs="Times New Roman"/>
          <w:i/>
          <w:iCs/>
          <w:sz w:val="24"/>
          <w:szCs w:val="24"/>
        </w:rPr>
        <w:t xml:space="preserve">(ulijepiti popunjenu Tablicu izračuna </w:t>
      </w:r>
      <w:r w:rsidR="003731FF" w:rsidRPr="00A11BCD">
        <w:rPr>
          <w:rFonts w:ascii="Times New Roman" w:eastAsia="Calibri" w:hAnsi="Times New Roman" w:cs="Times New Roman"/>
          <w:i/>
          <w:iCs/>
          <w:sz w:val="24"/>
          <w:szCs w:val="24"/>
        </w:rPr>
        <w:t>operativne dobiti</w:t>
      </w:r>
      <w:r w:rsidRPr="00A11BCD">
        <w:rPr>
          <w:rFonts w:ascii="Times New Roman" w:eastAsia="Calibri" w:hAnsi="Times New Roman" w:cs="Times New Roman"/>
          <w:i/>
          <w:iCs/>
          <w:sz w:val="24"/>
          <w:szCs w:val="24"/>
        </w:rPr>
        <w:t>)</w:t>
      </w:r>
    </w:p>
    <w:p w14:paraId="33DF7F2D" w14:textId="77777777" w:rsidR="008671DB" w:rsidRPr="00A11BCD" w:rsidRDefault="008671DB" w:rsidP="008671DB">
      <w:pPr>
        <w:spacing w:after="0" w:line="240" w:lineRule="auto"/>
        <w:jc w:val="both"/>
        <w:rPr>
          <w:rFonts w:ascii="Times New Roman" w:eastAsia="Calibri" w:hAnsi="Times New Roman" w:cs="Times New Roman"/>
          <w:sz w:val="24"/>
          <w:szCs w:val="24"/>
        </w:rPr>
      </w:pPr>
    </w:p>
    <w:tbl>
      <w:tblPr>
        <w:tblStyle w:val="Reetkatablice"/>
        <w:tblW w:w="0" w:type="auto"/>
        <w:tblInd w:w="-5" w:type="dxa"/>
        <w:shd w:val="clear" w:color="auto" w:fill="EDF4EC"/>
        <w:tblLook w:val="04A0" w:firstRow="1" w:lastRow="0" w:firstColumn="1" w:lastColumn="0" w:noHBand="0" w:noVBand="1"/>
      </w:tblPr>
      <w:tblGrid>
        <w:gridCol w:w="9407"/>
      </w:tblGrid>
      <w:tr w:rsidR="008D2520" w:rsidRPr="00A11BCD" w14:paraId="0AC1554B" w14:textId="77777777" w:rsidTr="004C2254">
        <w:tc>
          <w:tcPr>
            <w:tcW w:w="9407" w:type="dxa"/>
            <w:shd w:val="clear" w:color="auto" w:fill="D6E3BC" w:themeFill="accent3" w:themeFillTint="66"/>
          </w:tcPr>
          <w:p w14:paraId="37531E62" w14:textId="21F589EF" w:rsidR="008D2520" w:rsidRPr="00A11BCD" w:rsidRDefault="00C07890" w:rsidP="007A4633">
            <w:pPr>
              <w:rPr>
                <w:rFonts w:ascii="Times New Roman" w:hAnsi="Times New Roman" w:cs="Times New Roman"/>
                <w:b/>
                <w:sz w:val="24"/>
                <w:szCs w:val="24"/>
              </w:rPr>
            </w:pPr>
            <w:r w:rsidRPr="00A11BCD">
              <w:rPr>
                <w:rFonts w:ascii="Times New Roman" w:hAnsi="Times New Roman" w:cs="Times New Roman"/>
                <w:b/>
                <w:sz w:val="24"/>
                <w:szCs w:val="24"/>
              </w:rPr>
              <w:t>9</w:t>
            </w:r>
            <w:r w:rsidR="008D2520" w:rsidRPr="00A11BCD">
              <w:rPr>
                <w:rFonts w:ascii="Times New Roman" w:hAnsi="Times New Roman" w:cs="Times New Roman"/>
                <w:b/>
                <w:sz w:val="24"/>
                <w:szCs w:val="24"/>
              </w:rPr>
              <w:t xml:space="preserve">. IZJAVA </w:t>
            </w:r>
            <w:r w:rsidR="00541A08" w:rsidRPr="00A11BCD">
              <w:rPr>
                <w:rFonts w:ascii="Times New Roman" w:hAnsi="Times New Roman" w:cs="Times New Roman"/>
                <w:b/>
                <w:sz w:val="24"/>
                <w:szCs w:val="24"/>
              </w:rPr>
              <w:t>KORISNIKA</w:t>
            </w:r>
            <w:r w:rsidR="008D2520" w:rsidRPr="00A11BCD">
              <w:rPr>
                <w:rFonts w:ascii="Times New Roman" w:hAnsi="Times New Roman" w:cs="Times New Roman"/>
                <w:b/>
                <w:sz w:val="24"/>
                <w:szCs w:val="24"/>
              </w:rPr>
              <w:t xml:space="preserve"> O </w:t>
            </w:r>
            <w:r w:rsidRPr="00A11BCD">
              <w:rPr>
                <w:rFonts w:ascii="Times New Roman" w:hAnsi="Times New Roman" w:cs="Times New Roman"/>
                <w:b/>
                <w:sz w:val="24"/>
                <w:szCs w:val="24"/>
              </w:rPr>
              <w:t xml:space="preserve">JAVNOJ </w:t>
            </w:r>
            <w:r w:rsidR="008D2520" w:rsidRPr="00A11BCD">
              <w:rPr>
                <w:rFonts w:ascii="Times New Roman" w:hAnsi="Times New Roman" w:cs="Times New Roman"/>
                <w:b/>
                <w:sz w:val="24"/>
                <w:szCs w:val="24"/>
              </w:rPr>
              <w:t xml:space="preserve">DOSTUPNOSTI ULAGANJA </w:t>
            </w:r>
            <w:r w:rsidRPr="00A11BCD">
              <w:rPr>
                <w:rFonts w:ascii="Times New Roman" w:hAnsi="Times New Roman" w:cs="Times New Roman"/>
                <w:b/>
                <w:sz w:val="24"/>
                <w:szCs w:val="24"/>
              </w:rPr>
              <w:t>.</w:t>
            </w:r>
          </w:p>
        </w:tc>
      </w:tr>
      <w:tr w:rsidR="008D2520" w:rsidRPr="00A11BCD" w14:paraId="09ADC474" w14:textId="77777777" w:rsidTr="004C2254">
        <w:tc>
          <w:tcPr>
            <w:tcW w:w="9407" w:type="dxa"/>
            <w:tcBorders>
              <w:bottom w:val="single" w:sz="4" w:space="0" w:color="auto"/>
            </w:tcBorders>
            <w:shd w:val="clear" w:color="auto" w:fill="D6E3BC" w:themeFill="accent3" w:themeFillTint="66"/>
          </w:tcPr>
          <w:p w14:paraId="3AAE3792" w14:textId="76A705B7" w:rsidR="008251FD" w:rsidRPr="00A11BCD" w:rsidRDefault="00301E9B" w:rsidP="008251FD">
            <w:pPr>
              <w:jc w:val="both"/>
              <w:rPr>
                <w:rFonts w:ascii="Times New Roman" w:hAnsi="Times New Roman" w:cs="Times New Roman"/>
                <w:i/>
                <w:sz w:val="24"/>
                <w:szCs w:val="24"/>
              </w:rPr>
            </w:pPr>
            <w:r w:rsidRPr="00A11BCD">
              <w:rPr>
                <w:rFonts w:ascii="Times New Roman" w:hAnsi="Times New Roman" w:cs="Times New Roman"/>
                <w:i/>
                <w:sz w:val="24"/>
                <w:szCs w:val="24"/>
              </w:rPr>
              <w:t xml:space="preserve">Pojašnjenje: </w:t>
            </w:r>
            <w:r w:rsidR="008251FD" w:rsidRPr="00A11BCD">
              <w:rPr>
                <w:rFonts w:ascii="Times New Roman" w:hAnsi="Times New Roman" w:cs="Times New Roman"/>
                <w:i/>
                <w:sz w:val="24"/>
                <w:szCs w:val="24"/>
              </w:rPr>
              <w:t>Izjavom se jamči da će ulaganje biti dostupno javnosti, odnosno ciljanim skupinama i krajnjim korisnicima projekta.</w:t>
            </w:r>
            <w:r w:rsidR="00320A63">
              <w:rPr>
                <w:rFonts w:ascii="Times New Roman" w:hAnsi="Times New Roman" w:cs="Times New Roman"/>
                <w:i/>
                <w:sz w:val="24"/>
                <w:szCs w:val="24"/>
              </w:rPr>
              <w:t xml:space="preserve"> </w:t>
            </w:r>
            <w:r w:rsidR="006048E9" w:rsidRPr="00A11BCD">
              <w:rPr>
                <w:rFonts w:ascii="Times New Roman" w:hAnsi="Times New Roman" w:cs="Times New Roman"/>
                <w:i/>
                <w:sz w:val="24"/>
                <w:szCs w:val="24"/>
              </w:rPr>
              <w:t>P</w:t>
            </w:r>
            <w:r w:rsidR="008251FD" w:rsidRPr="00A11BCD">
              <w:rPr>
                <w:rFonts w:ascii="Times New Roman" w:hAnsi="Times New Roman" w:cs="Times New Roman"/>
                <w:i/>
                <w:sz w:val="24"/>
                <w:szCs w:val="24"/>
              </w:rPr>
              <w:t>otrebno je navesti kako će se osigurati dostupnost ulaganja javnosti, tj. ciljanim skupinama i krajnjim korisnicima projekta.</w:t>
            </w:r>
          </w:p>
          <w:p w14:paraId="1CABE646" w14:textId="4896AD43" w:rsidR="008251FD" w:rsidRPr="00A11BCD" w:rsidRDefault="008251FD" w:rsidP="007A4633">
            <w:pPr>
              <w:jc w:val="both"/>
              <w:rPr>
                <w:rFonts w:ascii="Times New Roman" w:hAnsi="Times New Roman" w:cs="Times New Roman"/>
                <w:i/>
                <w:sz w:val="24"/>
                <w:szCs w:val="24"/>
              </w:rPr>
            </w:pPr>
          </w:p>
        </w:tc>
      </w:tr>
      <w:tr w:rsidR="00B67508" w:rsidRPr="00A11BCD" w14:paraId="5F65207B" w14:textId="77777777" w:rsidTr="006048E9">
        <w:tc>
          <w:tcPr>
            <w:tcW w:w="9407" w:type="dxa"/>
            <w:shd w:val="clear" w:color="auto" w:fill="auto"/>
          </w:tcPr>
          <w:p w14:paraId="49161294" w14:textId="01C80AA2" w:rsidR="00CA5334" w:rsidRPr="00B56FAE" w:rsidRDefault="00CA5334" w:rsidP="00CA5334">
            <w:pPr>
              <w:jc w:val="both"/>
              <w:rPr>
                <w:rFonts w:ascii="Times New Roman" w:hAnsi="Times New Roman" w:cs="Times New Roman"/>
                <w:i/>
                <w:sz w:val="24"/>
                <w:szCs w:val="24"/>
              </w:rPr>
            </w:pPr>
            <w:r w:rsidRPr="00B56FAE">
              <w:rPr>
                <w:rFonts w:ascii="Times New Roman" w:hAnsi="Times New Roman" w:cs="Times New Roman"/>
                <w:i/>
                <w:sz w:val="24"/>
                <w:szCs w:val="24"/>
              </w:rPr>
              <w:t xml:space="preserve">Ja, </w:t>
            </w:r>
            <w:r>
              <w:rPr>
                <w:rFonts w:ascii="Times New Roman" w:hAnsi="Times New Roman" w:cs="Times New Roman"/>
                <w:i/>
                <w:sz w:val="24"/>
                <w:szCs w:val="24"/>
              </w:rPr>
              <w:t>Valentina Presečki</w:t>
            </w:r>
            <w:r w:rsidRPr="00B56FAE">
              <w:rPr>
                <w:rFonts w:ascii="Times New Roman" w:hAnsi="Times New Roman" w:cs="Times New Roman"/>
                <w:i/>
                <w:sz w:val="24"/>
                <w:szCs w:val="24"/>
              </w:rPr>
              <w:t>, općinska načelnica izjavljujem i vlastoručnim potpisom potvrđujem da će ulaganje „</w:t>
            </w:r>
            <w:r w:rsidR="005B1BEC" w:rsidRPr="005B1BEC">
              <w:rPr>
                <w:rFonts w:ascii="Times New Roman" w:hAnsi="Times New Roman" w:cs="Times New Roman"/>
                <w:i/>
                <w:sz w:val="24"/>
                <w:szCs w:val="24"/>
              </w:rPr>
              <w:t>Nabava vozila u svrhu poboljšanja kvalitete života stanovništva Općine Petrovsko</w:t>
            </w:r>
            <w:r w:rsidRPr="00B56FAE">
              <w:rPr>
                <w:rFonts w:ascii="Times New Roman" w:hAnsi="Times New Roman" w:cs="Times New Roman"/>
                <w:i/>
                <w:sz w:val="24"/>
                <w:szCs w:val="24"/>
              </w:rPr>
              <w:t>„ koje će se prijaviti na LAG NATJEČAJ 2.1.1. „Potpora razvoju ruralne infrastrukture“ ZA PROVEDBU INTERVENCIJE 2.1. „Očuvanje i održivo korištenje kulturne i prirodne baštine“ REF. OZNAKA: 25/2.1.1. iz LRS LAG-a „Zeleni bregi“ za razdoblje 2023.-2027. godine Strateški plan Zajedničke poljoprivredne politike Republike Hrvatske 2023. – 2027. LEADER – Intervencija 77.06. biti dostupno lokalnom stanovništvu i ostalim interesnim skupinama.</w:t>
            </w:r>
          </w:p>
          <w:p w14:paraId="6ED38CA8" w14:textId="77777777" w:rsidR="00CA5334" w:rsidRPr="00B56FAE" w:rsidRDefault="00CA5334" w:rsidP="00CA5334">
            <w:pPr>
              <w:jc w:val="both"/>
              <w:rPr>
                <w:rFonts w:ascii="Times New Roman" w:hAnsi="Times New Roman" w:cs="Times New Roman"/>
                <w:i/>
                <w:sz w:val="24"/>
                <w:szCs w:val="24"/>
              </w:rPr>
            </w:pPr>
          </w:p>
          <w:p w14:paraId="712A974A" w14:textId="28157D46" w:rsidR="00B17F70" w:rsidRPr="00B17F70" w:rsidRDefault="00B17F70" w:rsidP="00B17F70">
            <w:pPr>
              <w:rPr>
                <w:rFonts w:ascii="Times New Roman" w:hAnsi="Times New Roman" w:cs="Times New Roman"/>
                <w:i/>
                <w:sz w:val="24"/>
                <w:szCs w:val="24"/>
              </w:rPr>
            </w:pPr>
            <w:r w:rsidRPr="00B17F70">
              <w:rPr>
                <w:rFonts w:ascii="Times New Roman" w:hAnsi="Times New Roman" w:cs="Times New Roman"/>
                <w:i/>
                <w:sz w:val="24"/>
                <w:szCs w:val="24"/>
              </w:rPr>
              <w:t>Projekt će značajno doprinijeti smanjenju prometne izoliranosti, povećanju dostupnosti osnovnih usluga i općem poboljšanju kvalitete života svih stanovnika Općine Petrovsko</w:t>
            </w:r>
            <w:r>
              <w:rPr>
                <w:rFonts w:ascii="Times New Roman" w:hAnsi="Times New Roman" w:cs="Times New Roman"/>
                <w:i/>
                <w:sz w:val="24"/>
                <w:szCs w:val="24"/>
              </w:rPr>
              <w:t>.</w:t>
            </w:r>
          </w:p>
          <w:p w14:paraId="47EF01CA" w14:textId="77777777" w:rsidR="00CA5334" w:rsidRPr="002B6EB4" w:rsidRDefault="00CA5334" w:rsidP="00CA5334">
            <w:pPr>
              <w:jc w:val="both"/>
              <w:rPr>
                <w:rFonts w:ascii="Times New Roman" w:hAnsi="Times New Roman" w:cs="Times New Roman"/>
                <w:i/>
                <w:sz w:val="24"/>
                <w:szCs w:val="24"/>
              </w:rPr>
            </w:pPr>
          </w:p>
          <w:p w14:paraId="37247E3F" w14:textId="5A019C9A" w:rsidR="00CA5334" w:rsidRPr="00A11BCD" w:rsidRDefault="00CA5334" w:rsidP="00CA5334">
            <w:pPr>
              <w:jc w:val="both"/>
              <w:rPr>
                <w:rFonts w:ascii="Times New Roman" w:hAnsi="Times New Roman" w:cs="Times New Roman"/>
                <w:i/>
                <w:sz w:val="24"/>
                <w:szCs w:val="24"/>
              </w:rPr>
            </w:pPr>
            <w:r w:rsidRPr="002B6EB4">
              <w:rPr>
                <w:rFonts w:ascii="Times New Roman" w:hAnsi="Times New Roman" w:cs="Times New Roman"/>
                <w:i/>
                <w:sz w:val="24"/>
                <w:szCs w:val="24"/>
              </w:rPr>
              <w:t xml:space="preserve">Također, potvrđujem da će ulaganje biti dostupno lokalnoj zajednici tijekom cijelog vijeka trajanja projekta, uz osiguranu transparentnost i ravnopravnost pristupa svim korisnicima. </w:t>
            </w:r>
            <w:r w:rsidRPr="002B6EB4">
              <w:rPr>
                <w:rFonts w:ascii="Times New Roman" w:hAnsi="Times New Roman" w:cs="Times New Roman"/>
                <w:i/>
                <w:sz w:val="24"/>
                <w:szCs w:val="24"/>
              </w:rPr>
              <w:lastRenderedPageBreak/>
              <w:t xml:space="preserve">Informiranje javnosti i ciljnih skupina o mogućnostima korištenja ulaganja provodit će se redovito putem službene web stranice Općine </w:t>
            </w:r>
            <w:r w:rsidR="00614B0A">
              <w:rPr>
                <w:rFonts w:ascii="Times New Roman" w:hAnsi="Times New Roman" w:cs="Times New Roman"/>
                <w:i/>
                <w:sz w:val="24"/>
                <w:szCs w:val="24"/>
              </w:rPr>
              <w:t>Petrovsko</w:t>
            </w:r>
            <w:r w:rsidRPr="002B6EB4">
              <w:rPr>
                <w:rFonts w:ascii="Times New Roman" w:hAnsi="Times New Roman" w:cs="Times New Roman"/>
                <w:i/>
                <w:sz w:val="24"/>
                <w:szCs w:val="24"/>
              </w:rPr>
              <w:t>, lokalnih medija i javnih obavijesti.</w:t>
            </w:r>
          </w:p>
          <w:p w14:paraId="13207640" w14:textId="77777777" w:rsidR="00B67508" w:rsidRPr="00A11BCD" w:rsidRDefault="00B67508" w:rsidP="007A4633">
            <w:pPr>
              <w:jc w:val="both"/>
              <w:rPr>
                <w:rFonts w:ascii="Times New Roman" w:hAnsi="Times New Roman" w:cs="Times New Roman"/>
                <w:i/>
                <w:sz w:val="24"/>
                <w:szCs w:val="24"/>
              </w:rPr>
            </w:pPr>
          </w:p>
        </w:tc>
      </w:tr>
    </w:tbl>
    <w:p w14:paraId="0E24C012" w14:textId="77777777" w:rsidR="002E321A" w:rsidRPr="00A11BCD" w:rsidRDefault="002E321A" w:rsidP="008E2C1A">
      <w:pPr>
        <w:spacing w:after="0"/>
        <w:jc w:val="both"/>
        <w:rPr>
          <w:rFonts w:ascii="Times New Roman" w:hAnsi="Times New Roman" w:cs="Times New Roman"/>
          <w:sz w:val="24"/>
          <w:szCs w:val="24"/>
        </w:rPr>
      </w:pPr>
    </w:p>
    <w:p w14:paraId="48843150" w14:textId="77777777" w:rsidR="008510D7" w:rsidRPr="00A11BCD" w:rsidRDefault="008510D7" w:rsidP="008E2C1A">
      <w:pPr>
        <w:spacing w:after="0"/>
        <w:jc w:val="both"/>
        <w:rPr>
          <w:rFonts w:ascii="Times New Roman" w:hAnsi="Times New Roman" w:cs="Times New Roman"/>
          <w:sz w:val="24"/>
          <w:szCs w:val="24"/>
        </w:rPr>
      </w:pPr>
    </w:p>
    <w:p w14:paraId="1264B823" w14:textId="77777777" w:rsidR="008510D7" w:rsidRPr="00A11BCD" w:rsidRDefault="008510D7" w:rsidP="008E2C1A">
      <w:pPr>
        <w:spacing w:after="0"/>
        <w:jc w:val="both"/>
        <w:rPr>
          <w:rFonts w:ascii="Times New Roman" w:hAnsi="Times New Roman" w:cs="Times New Roman"/>
          <w:sz w:val="24"/>
          <w:szCs w:val="24"/>
        </w:rPr>
      </w:pPr>
    </w:p>
    <w:p w14:paraId="3CF8C3AC" w14:textId="77777777" w:rsidR="008510D7" w:rsidRPr="00A11BCD" w:rsidRDefault="008510D7" w:rsidP="008E2C1A">
      <w:pPr>
        <w:spacing w:after="0"/>
        <w:jc w:val="both"/>
        <w:rPr>
          <w:rFonts w:ascii="Times New Roman" w:hAnsi="Times New Roman" w:cs="Times New Roman"/>
          <w:sz w:val="24"/>
          <w:szCs w:val="24"/>
        </w:rPr>
      </w:pPr>
    </w:p>
    <w:p w14:paraId="2E7776BA" w14:textId="49522801" w:rsidR="002E321A" w:rsidRPr="00A11BCD" w:rsidRDefault="002E321A" w:rsidP="008E2C1A">
      <w:pPr>
        <w:spacing w:after="0"/>
        <w:jc w:val="both"/>
        <w:rPr>
          <w:rFonts w:ascii="Times New Roman" w:hAnsi="Times New Roman" w:cs="Times New Roman"/>
          <w:sz w:val="24"/>
          <w:szCs w:val="24"/>
        </w:rPr>
      </w:pPr>
      <w:r w:rsidRPr="00A11BCD">
        <w:rPr>
          <w:rFonts w:ascii="Times New Roman" w:hAnsi="Times New Roman" w:cs="Times New Roman"/>
          <w:sz w:val="24"/>
          <w:szCs w:val="24"/>
        </w:rPr>
        <w:t>Datum:</w:t>
      </w:r>
      <w:r w:rsidRPr="00A11BCD">
        <w:rPr>
          <w:rFonts w:ascii="Times New Roman" w:hAnsi="Times New Roman" w:cs="Times New Roman"/>
          <w:sz w:val="24"/>
          <w:szCs w:val="24"/>
        </w:rPr>
        <w:tab/>
      </w:r>
      <w:r w:rsidRPr="00A11BCD">
        <w:rPr>
          <w:rFonts w:ascii="Times New Roman" w:hAnsi="Times New Roman" w:cs="Times New Roman"/>
          <w:sz w:val="24"/>
          <w:szCs w:val="24"/>
        </w:rPr>
        <w:tab/>
      </w:r>
      <w:r w:rsidRPr="00A11BCD">
        <w:rPr>
          <w:rFonts w:ascii="Times New Roman" w:hAnsi="Times New Roman" w:cs="Times New Roman"/>
          <w:sz w:val="24"/>
          <w:szCs w:val="24"/>
        </w:rPr>
        <w:tab/>
      </w:r>
      <w:r w:rsidRPr="00A11BCD">
        <w:rPr>
          <w:rFonts w:ascii="Times New Roman" w:hAnsi="Times New Roman" w:cs="Times New Roman"/>
          <w:sz w:val="24"/>
          <w:szCs w:val="24"/>
        </w:rPr>
        <w:tab/>
      </w:r>
      <w:r w:rsidRPr="00A11BCD">
        <w:rPr>
          <w:rFonts w:ascii="Times New Roman" w:hAnsi="Times New Roman" w:cs="Times New Roman"/>
          <w:sz w:val="24"/>
          <w:szCs w:val="24"/>
        </w:rPr>
        <w:tab/>
      </w:r>
      <w:r w:rsidRPr="00A11BCD">
        <w:rPr>
          <w:rFonts w:ascii="Times New Roman" w:hAnsi="Times New Roman" w:cs="Times New Roman"/>
          <w:sz w:val="24"/>
          <w:szCs w:val="24"/>
        </w:rPr>
        <w:tab/>
      </w:r>
      <w:r w:rsidRPr="00A11BCD">
        <w:rPr>
          <w:rFonts w:ascii="Times New Roman" w:hAnsi="Times New Roman" w:cs="Times New Roman"/>
          <w:sz w:val="24"/>
          <w:szCs w:val="24"/>
        </w:rPr>
        <w:tab/>
      </w:r>
      <w:r w:rsidR="000979BE" w:rsidRPr="00A11BCD">
        <w:rPr>
          <w:rFonts w:ascii="Times New Roman" w:hAnsi="Times New Roman" w:cs="Times New Roman"/>
          <w:sz w:val="24"/>
          <w:szCs w:val="24"/>
        </w:rPr>
        <w:t xml:space="preserve">  </w:t>
      </w:r>
      <w:r w:rsidR="000979BE" w:rsidRPr="00A11BCD">
        <w:rPr>
          <w:rFonts w:ascii="Times New Roman" w:hAnsi="Times New Roman" w:cs="Times New Roman"/>
          <w:sz w:val="24"/>
          <w:szCs w:val="24"/>
        </w:rPr>
        <w:tab/>
      </w:r>
      <w:r w:rsidRPr="00A11BCD">
        <w:rPr>
          <w:rFonts w:ascii="Times New Roman" w:hAnsi="Times New Roman" w:cs="Times New Roman"/>
          <w:sz w:val="24"/>
          <w:szCs w:val="24"/>
        </w:rPr>
        <w:t>Potpis i pečat:</w:t>
      </w:r>
    </w:p>
    <w:p w14:paraId="38127DDC" w14:textId="07AA89E6" w:rsidR="002E321A" w:rsidRPr="00A11BCD" w:rsidRDefault="00614B0A" w:rsidP="008E2C1A">
      <w:pPr>
        <w:spacing w:after="0"/>
        <w:jc w:val="both"/>
        <w:rPr>
          <w:rFonts w:ascii="Times New Roman" w:hAnsi="Times New Roman" w:cs="Times New Roman"/>
          <w:sz w:val="24"/>
          <w:szCs w:val="24"/>
        </w:rPr>
      </w:pPr>
      <w:r>
        <w:rPr>
          <w:rFonts w:ascii="Times New Roman" w:hAnsi="Times New Roman" w:cs="Times New Roman"/>
          <w:sz w:val="24"/>
          <w:szCs w:val="24"/>
        </w:rPr>
        <w:t>14.07.2025.</w:t>
      </w:r>
    </w:p>
    <w:p w14:paraId="387334EB" w14:textId="68A3C3BD" w:rsidR="002E321A" w:rsidRPr="00A11BCD" w:rsidRDefault="002E321A" w:rsidP="001A6DBB">
      <w:pPr>
        <w:jc w:val="both"/>
        <w:rPr>
          <w:rFonts w:ascii="Times New Roman" w:hAnsi="Times New Roman" w:cs="Times New Roman"/>
          <w:sz w:val="24"/>
          <w:szCs w:val="24"/>
        </w:rPr>
      </w:pPr>
      <w:r w:rsidRPr="00A11BCD">
        <w:rPr>
          <w:rFonts w:ascii="Times New Roman" w:hAnsi="Times New Roman" w:cs="Times New Roman"/>
          <w:sz w:val="24"/>
          <w:szCs w:val="24"/>
        </w:rPr>
        <w:t>______________________</w:t>
      </w:r>
      <w:r w:rsidR="00171A1C" w:rsidRPr="00A11BCD">
        <w:rPr>
          <w:rFonts w:ascii="Times New Roman" w:hAnsi="Times New Roman" w:cs="Times New Roman"/>
          <w:sz w:val="24"/>
          <w:szCs w:val="24"/>
        </w:rPr>
        <w:t>___</w:t>
      </w:r>
      <w:r w:rsidRPr="00A11BCD">
        <w:rPr>
          <w:rFonts w:ascii="Times New Roman" w:hAnsi="Times New Roman" w:cs="Times New Roman"/>
          <w:sz w:val="24"/>
          <w:szCs w:val="24"/>
        </w:rPr>
        <w:t>_</w:t>
      </w:r>
      <w:r w:rsidRPr="00A11BCD">
        <w:rPr>
          <w:rFonts w:ascii="Times New Roman" w:hAnsi="Times New Roman" w:cs="Times New Roman"/>
          <w:sz w:val="24"/>
          <w:szCs w:val="24"/>
        </w:rPr>
        <w:tab/>
      </w:r>
      <w:r w:rsidRPr="00A11BCD">
        <w:rPr>
          <w:rFonts w:ascii="Times New Roman" w:hAnsi="Times New Roman" w:cs="Times New Roman"/>
          <w:sz w:val="24"/>
          <w:szCs w:val="24"/>
        </w:rPr>
        <w:tab/>
      </w:r>
      <w:r w:rsidRPr="00A11BCD">
        <w:rPr>
          <w:rFonts w:ascii="Times New Roman" w:hAnsi="Times New Roman" w:cs="Times New Roman"/>
          <w:sz w:val="24"/>
          <w:szCs w:val="24"/>
        </w:rPr>
        <w:tab/>
      </w:r>
      <w:r w:rsidRPr="00A11BCD">
        <w:rPr>
          <w:rFonts w:ascii="Times New Roman" w:hAnsi="Times New Roman" w:cs="Times New Roman"/>
          <w:sz w:val="24"/>
          <w:szCs w:val="24"/>
        </w:rPr>
        <w:tab/>
      </w:r>
      <w:r w:rsidR="00171A1C" w:rsidRPr="00A11BCD">
        <w:rPr>
          <w:rFonts w:ascii="Times New Roman" w:hAnsi="Times New Roman" w:cs="Times New Roman"/>
          <w:sz w:val="24"/>
          <w:szCs w:val="24"/>
        </w:rPr>
        <w:t>__________________________</w:t>
      </w:r>
    </w:p>
    <w:sectPr w:rsidR="002E321A" w:rsidRPr="00A11BCD" w:rsidSect="008E2C1A">
      <w:headerReference w:type="default" r:id="rId10"/>
      <w:footerReference w:type="default" r:id="rId11"/>
      <w:pgSz w:w="11906" w:h="16838"/>
      <w:pgMar w:top="1247" w:right="1247" w:bottom="1247" w:left="1247" w:header="709"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41281" w14:textId="77777777" w:rsidR="00FD3774" w:rsidRDefault="00FD3774" w:rsidP="004F23D4">
      <w:pPr>
        <w:spacing w:after="0" w:line="240" w:lineRule="auto"/>
      </w:pPr>
      <w:r>
        <w:separator/>
      </w:r>
    </w:p>
  </w:endnote>
  <w:endnote w:type="continuationSeparator" w:id="0">
    <w:p w14:paraId="65E88E41" w14:textId="77777777" w:rsidR="00FD3774" w:rsidRDefault="00FD3774" w:rsidP="004F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rPr>
      <w:id w:val="-1525092245"/>
      <w:docPartObj>
        <w:docPartGallery w:val="Page Numbers (Bottom of Page)"/>
        <w:docPartUnique/>
      </w:docPartObj>
    </w:sdtPr>
    <w:sdtContent>
      <w:sdt>
        <w:sdtPr>
          <w:rPr>
            <w:rFonts w:ascii="Arial Narrow" w:hAnsi="Arial Narrow"/>
          </w:rPr>
          <w:id w:val="860082579"/>
          <w:docPartObj>
            <w:docPartGallery w:val="Page Numbers (Top of Page)"/>
            <w:docPartUnique/>
          </w:docPartObj>
        </w:sdtPr>
        <w:sdtContent>
          <w:p w14:paraId="213210BF" w14:textId="053E0DEB" w:rsidR="00FE0D33" w:rsidRPr="000979BE" w:rsidRDefault="00FE0D33">
            <w:pPr>
              <w:pStyle w:val="Podnoje"/>
              <w:jc w:val="right"/>
              <w:rPr>
                <w:rFonts w:ascii="Arial Narrow" w:hAnsi="Arial Narrow"/>
              </w:rPr>
            </w:pPr>
            <w:r w:rsidRPr="00320A63">
              <w:rPr>
                <w:rFonts w:ascii="Times New Roman" w:hAnsi="Times New Roman" w:cs="Times New Roman"/>
              </w:rPr>
              <w:t xml:space="preserve">str. </w:t>
            </w:r>
            <w:r w:rsidRPr="00320A63">
              <w:rPr>
                <w:rFonts w:ascii="Times New Roman" w:hAnsi="Times New Roman" w:cs="Times New Roman"/>
                <w:bCs/>
                <w:sz w:val="24"/>
                <w:szCs w:val="24"/>
              </w:rPr>
              <w:fldChar w:fldCharType="begin"/>
            </w:r>
            <w:r w:rsidRPr="00320A63">
              <w:rPr>
                <w:rFonts w:ascii="Times New Roman" w:hAnsi="Times New Roman" w:cs="Times New Roman"/>
                <w:bCs/>
              </w:rPr>
              <w:instrText xml:space="preserve"> PAGE </w:instrText>
            </w:r>
            <w:r w:rsidRPr="00320A63">
              <w:rPr>
                <w:rFonts w:ascii="Times New Roman" w:hAnsi="Times New Roman" w:cs="Times New Roman"/>
                <w:bCs/>
                <w:sz w:val="24"/>
                <w:szCs w:val="24"/>
              </w:rPr>
              <w:fldChar w:fldCharType="separate"/>
            </w:r>
            <w:r w:rsidR="000602F4" w:rsidRPr="00320A63">
              <w:rPr>
                <w:rFonts w:ascii="Times New Roman" w:hAnsi="Times New Roman" w:cs="Times New Roman"/>
                <w:bCs/>
                <w:noProof/>
              </w:rPr>
              <w:t>13</w:t>
            </w:r>
            <w:r w:rsidRPr="00320A63">
              <w:rPr>
                <w:rFonts w:ascii="Times New Roman" w:hAnsi="Times New Roman" w:cs="Times New Roman"/>
                <w:bCs/>
                <w:sz w:val="24"/>
                <w:szCs w:val="24"/>
              </w:rPr>
              <w:fldChar w:fldCharType="end"/>
            </w:r>
            <w:r w:rsidRPr="00320A63">
              <w:rPr>
                <w:rFonts w:ascii="Times New Roman" w:hAnsi="Times New Roman" w:cs="Times New Roman"/>
                <w:bCs/>
                <w:sz w:val="24"/>
                <w:szCs w:val="24"/>
              </w:rPr>
              <w:t>/</w:t>
            </w:r>
            <w:r w:rsidRPr="00320A63">
              <w:rPr>
                <w:rFonts w:ascii="Times New Roman" w:hAnsi="Times New Roman" w:cs="Times New Roman"/>
                <w:bCs/>
                <w:sz w:val="24"/>
                <w:szCs w:val="24"/>
              </w:rPr>
              <w:fldChar w:fldCharType="begin"/>
            </w:r>
            <w:r w:rsidRPr="00320A63">
              <w:rPr>
                <w:rFonts w:ascii="Times New Roman" w:hAnsi="Times New Roman" w:cs="Times New Roman"/>
                <w:bCs/>
              </w:rPr>
              <w:instrText xml:space="preserve"> NUMPAGES  </w:instrText>
            </w:r>
            <w:r w:rsidRPr="00320A63">
              <w:rPr>
                <w:rFonts w:ascii="Times New Roman" w:hAnsi="Times New Roman" w:cs="Times New Roman"/>
                <w:bCs/>
                <w:sz w:val="24"/>
                <w:szCs w:val="24"/>
              </w:rPr>
              <w:fldChar w:fldCharType="separate"/>
            </w:r>
            <w:r w:rsidR="000602F4" w:rsidRPr="00320A63">
              <w:rPr>
                <w:rFonts w:ascii="Times New Roman" w:hAnsi="Times New Roman" w:cs="Times New Roman"/>
                <w:bCs/>
                <w:noProof/>
              </w:rPr>
              <w:t>13</w:t>
            </w:r>
            <w:r w:rsidRPr="00320A63">
              <w:rPr>
                <w:rFonts w:ascii="Times New Roman" w:hAnsi="Times New Roman" w:cs="Times New Roman"/>
                <w:bCs/>
                <w:sz w:val="24"/>
                <w:szCs w:val="24"/>
              </w:rPr>
              <w:fldChar w:fldCharType="end"/>
            </w:r>
          </w:p>
        </w:sdtContent>
      </w:sdt>
    </w:sdtContent>
  </w:sdt>
  <w:p w14:paraId="18B9330D" w14:textId="77777777" w:rsidR="00FE0D33" w:rsidRPr="000979BE" w:rsidRDefault="00FE0D33">
    <w:pPr>
      <w:pStyle w:val="Podnoje"/>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3A3D7" w14:textId="77777777" w:rsidR="00FD3774" w:rsidRDefault="00FD3774" w:rsidP="004F23D4">
      <w:pPr>
        <w:spacing w:after="0" w:line="240" w:lineRule="auto"/>
      </w:pPr>
      <w:r>
        <w:separator/>
      </w:r>
    </w:p>
  </w:footnote>
  <w:footnote w:type="continuationSeparator" w:id="0">
    <w:p w14:paraId="1DE4AB6D" w14:textId="77777777" w:rsidR="00FD3774" w:rsidRDefault="00FD3774" w:rsidP="004F23D4">
      <w:pPr>
        <w:spacing w:after="0" w:line="240" w:lineRule="auto"/>
      </w:pPr>
      <w:r>
        <w:continuationSeparator/>
      </w:r>
    </w:p>
  </w:footnote>
  <w:footnote w:id="1">
    <w:p w14:paraId="113FF2A5" w14:textId="4965ACF0" w:rsidR="00090A67" w:rsidRDefault="00090A67">
      <w:pPr>
        <w:pStyle w:val="Tekstfus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CB6B1" w14:textId="494EF12C" w:rsidR="00EF6128" w:rsidRDefault="00A11BCD">
    <w:pPr>
      <w:pStyle w:val="Zaglavlje"/>
    </w:pPr>
    <w:r>
      <w:rPr>
        <w:noProof/>
      </w:rPr>
      <w:drawing>
        <wp:inline distT="0" distB="0" distL="0" distR="0" wp14:anchorId="1C4D0CE9" wp14:editId="52F4FD0B">
          <wp:extent cx="3602990" cy="591185"/>
          <wp:effectExtent l="0" t="0" r="0" b="0"/>
          <wp:docPr id="1061543312"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2990" cy="591185"/>
                  </a:xfrm>
                  <a:prstGeom prst="rect">
                    <a:avLst/>
                  </a:prstGeom>
                  <a:noFill/>
                </pic:spPr>
              </pic:pic>
            </a:graphicData>
          </a:graphic>
        </wp:inline>
      </w:drawing>
    </w:r>
    <w:r>
      <w:t xml:space="preserve">                        </w:t>
    </w:r>
    <w:r w:rsidRPr="00131055">
      <w:rPr>
        <w:noProof/>
        <w:lang w:eastAsia="hr-HR"/>
      </w:rPr>
      <w:drawing>
        <wp:inline distT="0" distB="0" distL="0" distR="0" wp14:anchorId="69EDAF8F" wp14:editId="5E74DE3C">
          <wp:extent cx="1584536" cy="672901"/>
          <wp:effectExtent l="0" t="0" r="0" b="0"/>
          <wp:docPr id="2023634276" name="Pictur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6922" cy="70788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12676D"/>
    <w:multiLevelType w:val="hybridMultilevel"/>
    <w:tmpl w:val="26E8FD1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E653CD3"/>
    <w:multiLevelType w:val="hybridMultilevel"/>
    <w:tmpl w:val="E7FEB36A"/>
    <w:lvl w:ilvl="0" w:tplc="4C5E388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0991301"/>
    <w:multiLevelType w:val="hybridMultilevel"/>
    <w:tmpl w:val="01F449BE"/>
    <w:lvl w:ilvl="0" w:tplc="E56C240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3307681"/>
    <w:multiLevelType w:val="hybridMultilevel"/>
    <w:tmpl w:val="C542F59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41D82C88"/>
    <w:multiLevelType w:val="hybridMultilevel"/>
    <w:tmpl w:val="5B9A7798"/>
    <w:lvl w:ilvl="0" w:tplc="A01E3978">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74D2AB0"/>
    <w:multiLevelType w:val="hybridMultilevel"/>
    <w:tmpl w:val="9AC027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93855436">
    <w:abstractNumId w:val="2"/>
  </w:num>
  <w:num w:numId="2" w16cid:durableId="232667668">
    <w:abstractNumId w:val="4"/>
  </w:num>
  <w:num w:numId="3" w16cid:durableId="15031549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4129793">
    <w:abstractNumId w:val="0"/>
  </w:num>
  <w:num w:numId="5" w16cid:durableId="1798908499">
    <w:abstractNumId w:val="5"/>
  </w:num>
  <w:num w:numId="6" w16cid:durableId="1571891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B58"/>
    <w:rsid w:val="00001FE1"/>
    <w:rsid w:val="0000472D"/>
    <w:rsid w:val="00005752"/>
    <w:rsid w:val="0001195B"/>
    <w:rsid w:val="00011C48"/>
    <w:rsid w:val="00011EA5"/>
    <w:rsid w:val="00020B17"/>
    <w:rsid w:val="0002160B"/>
    <w:rsid w:val="00022C3F"/>
    <w:rsid w:val="0003697A"/>
    <w:rsid w:val="000429C5"/>
    <w:rsid w:val="00056FA3"/>
    <w:rsid w:val="000602F4"/>
    <w:rsid w:val="000623D0"/>
    <w:rsid w:val="00081F56"/>
    <w:rsid w:val="000851D6"/>
    <w:rsid w:val="00087038"/>
    <w:rsid w:val="00090A67"/>
    <w:rsid w:val="00093F7D"/>
    <w:rsid w:val="0009779D"/>
    <w:rsid w:val="000979BE"/>
    <w:rsid w:val="000A0334"/>
    <w:rsid w:val="000A5AF4"/>
    <w:rsid w:val="000A616B"/>
    <w:rsid w:val="000B0025"/>
    <w:rsid w:val="000C157D"/>
    <w:rsid w:val="000C30D0"/>
    <w:rsid w:val="000C4166"/>
    <w:rsid w:val="000D1854"/>
    <w:rsid w:val="000D76FF"/>
    <w:rsid w:val="000E1D8A"/>
    <w:rsid w:val="0010469C"/>
    <w:rsid w:val="00105A7C"/>
    <w:rsid w:val="00110337"/>
    <w:rsid w:val="00152B7C"/>
    <w:rsid w:val="00155A0B"/>
    <w:rsid w:val="0016099E"/>
    <w:rsid w:val="00160B55"/>
    <w:rsid w:val="00162698"/>
    <w:rsid w:val="00163F4B"/>
    <w:rsid w:val="00166728"/>
    <w:rsid w:val="00166C69"/>
    <w:rsid w:val="00167AE2"/>
    <w:rsid w:val="00171A1C"/>
    <w:rsid w:val="00172627"/>
    <w:rsid w:val="0017350D"/>
    <w:rsid w:val="001800EF"/>
    <w:rsid w:val="0018232C"/>
    <w:rsid w:val="00187565"/>
    <w:rsid w:val="001A19EB"/>
    <w:rsid w:val="001A2A9C"/>
    <w:rsid w:val="001A5FE8"/>
    <w:rsid w:val="001A6DBB"/>
    <w:rsid w:val="001A7A76"/>
    <w:rsid w:val="001B36DD"/>
    <w:rsid w:val="001B6B6C"/>
    <w:rsid w:val="001C09BA"/>
    <w:rsid w:val="001C0C1D"/>
    <w:rsid w:val="001C793B"/>
    <w:rsid w:val="001D12F1"/>
    <w:rsid w:val="001D4007"/>
    <w:rsid w:val="001E0A3C"/>
    <w:rsid w:val="001F3AE4"/>
    <w:rsid w:val="00200030"/>
    <w:rsid w:val="002024B9"/>
    <w:rsid w:val="00203D6E"/>
    <w:rsid w:val="002126B6"/>
    <w:rsid w:val="00214AD3"/>
    <w:rsid w:val="002320C5"/>
    <w:rsid w:val="00232CBB"/>
    <w:rsid w:val="002369F8"/>
    <w:rsid w:val="00253107"/>
    <w:rsid w:val="002531D6"/>
    <w:rsid w:val="0026516F"/>
    <w:rsid w:val="00280542"/>
    <w:rsid w:val="00280706"/>
    <w:rsid w:val="00282ED8"/>
    <w:rsid w:val="002844FF"/>
    <w:rsid w:val="002976FD"/>
    <w:rsid w:val="002A3ACE"/>
    <w:rsid w:val="002A7962"/>
    <w:rsid w:val="002B19EF"/>
    <w:rsid w:val="002B35B0"/>
    <w:rsid w:val="002B69F7"/>
    <w:rsid w:val="002C1B41"/>
    <w:rsid w:val="002D38DD"/>
    <w:rsid w:val="002D623E"/>
    <w:rsid w:val="002E321A"/>
    <w:rsid w:val="00301E9B"/>
    <w:rsid w:val="00303651"/>
    <w:rsid w:val="003037AF"/>
    <w:rsid w:val="00304B30"/>
    <w:rsid w:val="003075CB"/>
    <w:rsid w:val="00313630"/>
    <w:rsid w:val="00314BF8"/>
    <w:rsid w:val="00320A63"/>
    <w:rsid w:val="00321160"/>
    <w:rsid w:val="00326F0D"/>
    <w:rsid w:val="003301A2"/>
    <w:rsid w:val="0033198E"/>
    <w:rsid w:val="0034056F"/>
    <w:rsid w:val="00343F54"/>
    <w:rsid w:val="0035725F"/>
    <w:rsid w:val="00366902"/>
    <w:rsid w:val="003731FF"/>
    <w:rsid w:val="00373880"/>
    <w:rsid w:val="00374AF7"/>
    <w:rsid w:val="003830FA"/>
    <w:rsid w:val="00392C89"/>
    <w:rsid w:val="0039318E"/>
    <w:rsid w:val="003938B1"/>
    <w:rsid w:val="003A0EAF"/>
    <w:rsid w:val="003B143F"/>
    <w:rsid w:val="003B45B0"/>
    <w:rsid w:val="003B5DCA"/>
    <w:rsid w:val="003C1851"/>
    <w:rsid w:val="003C4FE1"/>
    <w:rsid w:val="003C66E2"/>
    <w:rsid w:val="003C6BF9"/>
    <w:rsid w:val="003C78E0"/>
    <w:rsid w:val="003D2798"/>
    <w:rsid w:val="003E2DA2"/>
    <w:rsid w:val="003F5787"/>
    <w:rsid w:val="0040085B"/>
    <w:rsid w:val="00401EF4"/>
    <w:rsid w:val="00413513"/>
    <w:rsid w:val="00431A63"/>
    <w:rsid w:val="00432E59"/>
    <w:rsid w:val="0044051D"/>
    <w:rsid w:val="00443812"/>
    <w:rsid w:val="004522E9"/>
    <w:rsid w:val="00465AA4"/>
    <w:rsid w:val="0047336F"/>
    <w:rsid w:val="00476931"/>
    <w:rsid w:val="00476FE5"/>
    <w:rsid w:val="00481C6E"/>
    <w:rsid w:val="00492689"/>
    <w:rsid w:val="00492BE8"/>
    <w:rsid w:val="004962AE"/>
    <w:rsid w:val="004A1CE6"/>
    <w:rsid w:val="004B3BF5"/>
    <w:rsid w:val="004B5FB5"/>
    <w:rsid w:val="004C0879"/>
    <w:rsid w:val="004C2254"/>
    <w:rsid w:val="004C4A61"/>
    <w:rsid w:val="004C5DE6"/>
    <w:rsid w:val="004C6B45"/>
    <w:rsid w:val="004D4B20"/>
    <w:rsid w:val="004D528A"/>
    <w:rsid w:val="004E6CB0"/>
    <w:rsid w:val="004F205E"/>
    <w:rsid w:val="004F23D4"/>
    <w:rsid w:val="004F3AD9"/>
    <w:rsid w:val="004F5D3E"/>
    <w:rsid w:val="005117AE"/>
    <w:rsid w:val="005147C7"/>
    <w:rsid w:val="00517F64"/>
    <w:rsid w:val="00517FDA"/>
    <w:rsid w:val="00522966"/>
    <w:rsid w:val="0053028A"/>
    <w:rsid w:val="00530424"/>
    <w:rsid w:val="00532B19"/>
    <w:rsid w:val="00541A08"/>
    <w:rsid w:val="005468F5"/>
    <w:rsid w:val="00551E3D"/>
    <w:rsid w:val="005536B2"/>
    <w:rsid w:val="005549BA"/>
    <w:rsid w:val="00554A3D"/>
    <w:rsid w:val="0056651C"/>
    <w:rsid w:val="00572063"/>
    <w:rsid w:val="00572BBA"/>
    <w:rsid w:val="00575111"/>
    <w:rsid w:val="00581E44"/>
    <w:rsid w:val="00591C7F"/>
    <w:rsid w:val="00596076"/>
    <w:rsid w:val="005A1870"/>
    <w:rsid w:val="005A46B2"/>
    <w:rsid w:val="005A5617"/>
    <w:rsid w:val="005B03E4"/>
    <w:rsid w:val="005B0AC2"/>
    <w:rsid w:val="005B1BEC"/>
    <w:rsid w:val="005B7629"/>
    <w:rsid w:val="005C0461"/>
    <w:rsid w:val="005C5BA8"/>
    <w:rsid w:val="005E083B"/>
    <w:rsid w:val="005E0BDE"/>
    <w:rsid w:val="005E4A8D"/>
    <w:rsid w:val="005F25FC"/>
    <w:rsid w:val="006005A0"/>
    <w:rsid w:val="006048E9"/>
    <w:rsid w:val="00604DC5"/>
    <w:rsid w:val="00612EBF"/>
    <w:rsid w:val="00614B0A"/>
    <w:rsid w:val="006227C0"/>
    <w:rsid w:val="00625314"/>
    <w:rsid w:val="00627BB2"/>
    <w:rsid w:val="00646D23"/>
    <w:rsid w:val="00650376"/>
    <w:rsid w:val="006505D3"/>
    <w:rsid w:val="00650EB2"/>
    <w:rsid w:val="00654232"/>
    <w:rsid w:val="006547EA"/>
    <w:rsid w:val="0066427D"/>
    <w:rsid w:val="0066715F"/>
    <w:rsid w:val="00670EE3"/>
    <w:rsid w:val="006722C8"/>
    <w:rsid w:val="00672C33"/>
    <w:rsid w:val="006810AF"/>
    <w:rsid w:val="006826A4"/>
    <w:rsid w:val="00684D50"/>
    <w:rsid w:val="006876BC"/>
    <w:rsid w:val="00695BAB"/>
    <w:rsid w:val="006A1B24"/>
    <w:rsid w:val="006A1CAE"/>
    <w:rsid w:val="006A28EF"/>
    <w:rsid w:val="006A3CC8"/>
    <w:rsid w:val="006A6A1E"/>
    <w:rsid w:val="006A742D"/>
    <w:rsid w:val="006A7F84"/>
    <w:rsid w:val="006B2829"/>
    <w:rsid w:val="006B35D8"/>
    <w:rsid w:val="006B4888"/>
    <w:rsid w:val="006C39EF"/>
    <w:rsid w:val="006C56E8"/>
    <w:rsid w:val="006C7597"/>
    <w:rsid w:val="006E0209"/>
    <w:rsid w:val="006E1AD7"/>
    <w:rsid w:val="006E1B19"/>
    <w:rsid w:val="006E4078"/>
    <w:rsid w:val="006E4D80"/>
    <w:rsid w:val="006F1BB3"/>
    <w:rsid w:val="006F51D4"/>
    <w:rsid w:val="006F62F9"/>
    <w:rsid w:val="00701D29"/>
    <w:rsid w:val="00703E89"/>
    <w:rsid w:val="007041BC"/>
    <w:rsid w:val="00705CAA"/>
    <w:rsid w:val="007167F9"/>
    <w:rsid w:val="007210FC"/>
    <w:rsid w:val="0072242F"/>
    <w:rsid w:val="00722F5F"/>
    <w:rsid w:val="00737555"/>
    <w:rsid w:val="00740948"/>
    <w:rsid w:val="00753D1A"/>
    <w:rsid w:val="007604AA"/>
    <w:rsid w:val="00787E5A"/>
    <w:rsid w:val="007A0294"/>
    <w:rsid w:val="007A1AEC"/>
    <w:rsid w:val="007A397B"/>
    <w:rsid w:val="007B6376"/>
    <w:rsid w:val="007B655C"/>
    <w:rsid w:val="007C6BF0"/>
    <w:rsid w:val="007E21B1"/>
    <w:rsid w:val="007E28FB"/>
    <w:rsid w:val="007E293A"/>
    <w:rsid w:val="007E2A0C"/>
    <w:rsid w:val="007E3B3B"/>
    <w:rsid w:val="007E63D8"/>
    <w:rsid w:val="008019E8"/>
    <w:rsid w:val="00806E30"/>
    <w:rsid w:val="00813F0A"/>
    <w:rsid w:val="00817D40"/>
    <w:rsid w:val="00823C0B"/>
    <w:rsid w:val="008251FD"/>
    <w:rsid w:val="008301D6"/>
    <w:rsid w:val="0083628D"/>
    <w:rsid w:val="008510D7"/>
    <w:rsid w:val="00851D17"/>
    <w:rsid w:val="00851FEA"/>
    <w:rsid w:val="00854726"/>
    <w:rsid w:val="00854B6B"/>
    <w:rsid w:val="00863537"/>
    <w:rsid w:val="008661C9"/>
    <w:rsid w:val="008671DB"/>
    <w:rsid w:val="00887574"/>
    <w:rsid w:val="008921DA"/>
    <w:rsid w:val="00892C0A"/>
    <w:rsid w:val="008937BF"/>
    <w:rsid w:val="0089784B"/>
    <w:rsid w:val="008A30F3"/>
    <w:rsid w:val="008A6331"/>
    <w:rsid w:val="008A64B2"/>
    <w:rsid w:val="008A6DB8"/>
    <w:rsid w:val="008B7581"/>
    <w:rsid w:val="008C0D3C"/>
    <w:rsid w:val="008C6EC4"/>
    <w:rsid w:val="008D2520"/>
    <w:rsid w:val="008E168C"/>
    <w:rsid w:val="008E267D"/>
    <w:rsid w:val="008E2C1A"/>
    <w:rsid w:val="008E7CEF"/>
    <w:rsid w:val="008F080E"/>
    <w:rsid w:val="008F5584"/>
    <w:rsid w:val="0090188F"/>
    <w:rsid w:val="009062F4"/>
    <w:rsid w:val="00907882"/>
    <w:rsid w:val="009103DE"/>
    <w:rsid w:val="00910806"/>
    <w:rsid w:val="0091624A"/>
    <w:rsid w:val="009229ED"/>
    <w:rsid w:val="00925DD0"/>
    <w:rsid w:val="00927E18"/>
    <w:rsid w:val="00932C5B"/>
    <w:rsid w:val="0093632F"/>
    <w:rsid w:val="0093676B"/>
    <w:rsid w:val="0093730F"/>
    <w:rsid w:val="00940F1B"/>
    <w:rsid w:val="009446EF"/>
    <w:rsid w:val="0094684B"/>
    <w:rsid w:val="00952250"/>
    <w:rsid w:val="00960BE0"/>
    <w:rsid w:val="0096227B"/>
    <w:rsid w:val="0098049B"/>
    <w:rsid w:val="00983C56"/>
    <w:rsid w:val="00986BE1"/>
    <w:rsid w:val="009A40D5"/>
    <w:rsid w:val="009D227B"/>
    <w:rsid w:val="009D5015"/>
    <w:rsid w:val="009E3A74"/>
    <w:rsid w:val="009E59F8"/>
    <w:rsid w:val="009E6E5C"/>
    <w:rsid w:val="009F405E"/>
    <w:rsid w:val="009F492D"/>
    <w:rsid w:val="00A02AE1"/>
    <w:rsid w:val="00A059AB"/>
    <w:rsid w:val="00A102CC"/>
    <w:rsid w:val="00A1159C"/>
    <w:rsid w:val="00A11BCD"/>
    <w:rsid w:val="00A22938"/>
    <w:rsid w:val="00A256DA"/>
    <w:rsid w:val="00A43B31"/>
    <w:rsid w:val="00A45814"/>
    <w:rsid w:val="00A45B6A"/>
    <w:rsid w:val="00A50AEB"/>
    <w:rsid w:val="00A60967"/>
    <w:rsid w:val="00A614AC"/>
    <w:rsid w:val="00A65107"/>
    <w:rsid w:val="00A67D01"/>
    <w:rsid w:val="00A7178A"/>
    <w:rsid w:val="00A80480"/>
    <w:rsid w:val="00A84FBC"/>
    <w:rsid w:val="00A9409E"/>
    <w:rsid w:val="00AA2667"/>
    <w:rsid w:val="00AC30FA"/>
    <w:rsid w:val="00AC3239"/>
    <w:rsid w:val="00AD1E6E"/>
    <w:rsid w:val="00AD3DF7"/>
    <w:rsid w:val="00AD754E"/>
    <w:rsid w:val="00AE0FED"/>
    <w:rsid w:val="00AE438A"/>
    <w:rsid w:val="00AE52F3"/>
    <w:rsid w:val="00AF48C4"/>
    <w:rsid w:val="00AF7CC9"/>
    <w:rsid w:val="00B060C7"/>
    <w:rsid w:val="00B06E29"/>
    <w:rsid w:val="00B1004D"/>
    <w:rsid w:val="00B131B2"/>
    <w:rsid w:val="00B17F70"/>
    <w:rsid w:val="00B21EFE"/>
    <w:rsid w:val="00B22D44"/>
    <w:rsid w:val="00B22DDD"/>
    <w:rsid w:val="00B23E8D"/>
    <w:rsid w:val="00B31E8C"/>
    <w:rsid w:val="00B32DF8"/>
    <w:rsid w:val="00B42DB1"/>
    <w:rsid w:val="00B464BF"/>
    <w:rsid w:val="00B465E7"/>
    <w:rsid w:val="00B51DF1"/>
    <w:rsid w:val="00B54563"/>
    <w:rsid w:val="00B5544B"/>
    <w:rsid w:val="00B568B9"/>
    <w:rsid w:val="00B6031E"/>
    <w:rsid w:val="00B627E5"/>
    <w:rsid w:val="00B63AB7"/>
    <w:rsid w:val="00B65CA8"/>
    <w:rsid w:val="00B67508"/>
    <w:rsid w:val="00B704AB"/>
    <w:rsid w:val="00B70C19"/>
    <w:rsid w:val="00B729C4"/>
    <w:rsid w:val="00B72EEB"/>
    <w:rsid w:val="00B803A1"/>
    <w:rsid w:val="00B80EDC"/>
    <w:rsid w:val="00B91EB6"/>
    <w:rsid w:val="00B92839"/>
    <w:rsid w:val="00B94B66"/>
    <w:rsid w:val="00BA02A4"/>
    <w:rsid w:val="00BA1A51"/>
    <w:rsid w:val="00BA59D7"/>
    <w:rsid w:val="00BB229F"/>
    <w:rsid w:val="00BB3EA9"/>
    <w:rsid w:val="00BB47D1"/>
    <w:rsid w:val="00BB58D1"/>
    <w:rsid w:val="00BC43BE"/>
    <w:rsid w:val="00BC6EC8"/>
    <w:rsid w:val="00BD312C"/>
    <w:rsid w:val="00BD6C4C"/>
    <w:rsid w:val="00BE43DB"/>
    <w:rsid w:val="00BF2840"/>
    <w:rsid w:val="00BF68D0"/>
    <w:rsid w:val="00C03456"/>
    <w:rsid w:val="00C06154"/>
    <w:rsid w:val="00C06F29"/>
    <w:rsid w:val="00C07890"/>
    <w:rsid w:val="00C11E4C"/>
    <w:rsid w:val="00C1217A"/>
    <w:rsid w:val="00C248DA"/>
    <w:rsid w:val="00C30FCC"/>
    <w:rsid w:val="00C315B8"/>
    <w:rsid w:val="00C41F72"/>
    <w:rsid w:val="00C436A4"/>
    <w:rsid w:val="00C4502C"/>
    <w:rsid w:val="00C45608"/>
    <w:rsid w:val="00C47809"/>
    <w:rsid w:val="00C53B18"/>
    <w:rsid w:val="00C547BD"/>
    <w:rsid w:val="00C56894"/>
    <w:rsid w:val="00C60596"/>
    <w:rsid w:val="00C649CD"/>
    <w:rsid w:val="00C662E8"/>
    <w:rsid w:val="00C67487"/>
    <w:rsid w:val="00C74B37"/>
    <w:rsid w:val="00C7584F"/>
    <w:rsid w:val="00C845A0"/>
    <w:rsid w:val="00C854E4"/>
    <w:rsid w:val="00C87AA7"/>
    <w:rsid w:val="00C94A23"/>
    <w:rsid w:val="00C950F9"/>
    <w:rsid w:val="00CA5334"/>
    <w:rsid w:val="00CA6999"/>
    <w:rsid w:val="00CA7F9F"/>
    <w:rsid w:val="00CB4893"/>
    <w:rsid w:val="00CB6750"/>
    <w:rsid w:val="00CD6BA8"/>
    <w:rsid w:val="00CE058C"/>
    <w:rsid w:val="00CF1491"/>
    <w:rsid w:val="00CF2948"/>
    <w:rsid w:val="00CF7DFD"/>
    <w:rsid w:val="00D047FC"/>
    <w:rsid w:val="00D130B6"/>
    <w:rsid w:val="00D17EAB"/>
    <w:rsid w:val="00D20289"/>
    <w:rsid w:val="00D30696"/>
    <w:rsid w:val="00D3434F"/>
    <w:rsid w:val="00D34A6A"/>
    <w:rsid w:val="00D37AA5"/>
    <w:rsid w:val="00D405B1"/>
    <w:rsid w:val="00D44B7F"/>
    <w:rsid w:val="00D461DD"/>
    <w:rsid w:val="00D46D43"/>
    <w:rsid w:val="00D5657D"/>
    <w:rsid w:val="00D60267"/>
    <w:rsid w:val="00D64740"/>
    <w:rsid w:val="00D740D8"/>
    <w:rsid w:val="00D77E0F"/>
    <w:rsid w:val="00D875C8"/>
    <w:rsid w:val="00DA4A19"/>
    <w:rsid w:val="00DA6A7F"/>
    <w:rsid w:val="00DB7AEE"/>
    <w:rsid w:val="00DC360C"/>
    <w:rsid w:val="00DD4FD0"/>
    <w:rsid w:val="00DD786E"/>
    <w:rsid w:val="00DE309C"/>
    <w:rsid w:val="00DF09E9"/>
    <w:rsid w:val="00DF2C1C"/>
    <w:rsid w:val="00DF324C"/>
    <w:rsid w:val="00E058ED"/>
    <w:rsid w:val="00E06341"/>
    <w:rsid w:val="00E17498"/>
    <w:rsid w:val="00E22818"/>
    <w:rsid w:val="00E27E2C"/>
    <w:rsid w:val="00E3303E"/>
    <w:rsid w:val="00E5220F"/>
    <w:rsid w:val="00E64435"/>
    <w:rsid w:val="00E74D5F"/>
    <w:rsid w:val="00E802D9"/>
    <w:rsid w:val="00E87E0D"/>
    <w:rsid w:val="00E91C3B"/>
    <w:rsid w:val="00E937DD"/>
    <w:rsid w:val="00E93C02"/>
    <w:rsid w:val="00EA7ADE"/>
    <w:rsid w:val="00EC7504"/>
    <w:rsid w:val="00ED26A7"/>
    <w:rsid w:val="00ED49E5"/>
    <w:rsid w:val="00EE15E6"/>
    <w:rsid w:val="00EE2003"/>
    <w:rsid w:val="00EE6243"/>
    <w:rsid w:val="00EE7D52"/>
    <w:rsid w:val="00EF0E5A"/>
    <w:rsid w:val="00EF6128"/>
    <w:rsid w:val="00F02DFC"/>
    <w:rsid w:val="00F1475F"/>
    <w:rsid w:val="00F156C7"/>
    <w:rsid w:val="00F16C24"/>
    <w:rsid w:val="00F31CE9"/>
    <w:rsid w:val="00F31FDC"/>
    <w:rsid w:val="00F3307E"/>
    <w:rsid w:val="00F40B58"/>
    <w:rsid w:val="00F4107B"/>
    <w:rsid w:val="00F47B77"/>
    <w:rsid w:val="00F5126C"/>
    <w:rsid w:val="00F576A8"/>
    <w:rsid w:val="00F61A66"/>
    <w:rsid w:val="00F61D03"/>
    <w:rsid w:val="00F73B5D"/>
    <w:rsid w:val="00F75096"/>
    <w:rsid w:val="00F77716"/>
    <w:rsid w:val="00FA2655"/>
    <w:rsid w:val="00FA37E0"/>
    <w:rsid w:val="00FC3A62"/>
    <w:rsid w:val="00FC754D"/>
    <w:rsid w:val="00FD13FE"/>
    <w:rsid w:val="00FD34B0"/>
    <w:rsid w:val="00FD3774"/>
    <w:rsid w:val="00FD5119"/>
    <w:rsid w:val="00FD511E"/>
    <w:rsid w:val="00FE02AB"/>
    <w:rsid w:val="00FE0D33"/>
    <w:rsid w:val="00FF43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667D3"/>
  <w15:docId w15:val="{E5C2CC04-0891-4FD2-A454-4D4A9B1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39"/>
    <w:rsid w:val="00393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3C78E0"/>
    <w:rPr>
      <w:color w:val="0000FF" w:themeColor="hyperlink"/>
      <w:u w:val="single"/>
    </w:rPr>
  </w:style>
  <w:style w:type="character" w:styleId="Nerijeenospominjanje">
    <w:name w:val="Unresolved Mention"/>
    <w:basedOn w:val="Zadanifontodlomka"/>
    <w:uiPriority w:val="99"/>
    <w:semiHidden/>
    <w:unhideWhenUsed/>
    <w:rsid w:val="003C78E0"/>
    <w:rPr>
      <w:color w:val="605E5C"/>
      <w:shd w:val="clear" w:color="auto" w:fill="E1DFDD"/>
    </w:rPr>
  </w:style>
  <w:style w:type="paragraph" w:styleId="Tekstfusnote">
    <w:name w:val="footnote text"/>
    <w:basedOn w:val="Normal"/>
    <w:link w:val="TekstfusnoteChar"/>
    <w:uiPriority w:val="99"/>
    <w:semiHidden/>
    <w:unhideWhenUsed/>
    <w:rsid w:val="00C30FCC"/>
    <w:pPr>
      <w:spacing w:after="0" w:line="240" w:lineRule="auto"/>
    </w:pPr>
    <w:rPr>
      <w:sz w:val="20"/>
      <w:szCs w:val="20"/>
    </w:rPr>
  </w:style>
  <w:style w:type="character" w:customStyle="1" w:styleId="TekstfusnoteChar">
    <w:name w:val="Tekst fusnote Char"/>
    <w:basedOn w:val="Zadanifontodlomka"/>
    <w:link w:val="Tekstfusnote"/>
    <w:uiPriority w:val="99"/>
    <w:semiHidden/>
    <w:rsid w:val="00C30FCC"/>
    <w:rPr>
      <w:sz w:val="20"/>
      <w:szCs w:val="20"/>
    </w:rPr>
  </w:style>
  <w:style w:type="character" w:styleId="Referencafusnote">
    <w:name w:val="footnote reference"/>
    <w:basedOn w:val="Zadanifontodlomka"/>
    <w:uiPriority w:val="99"/>
    <w:semiHidden/>
    <w:unhideWhenUsed/>
    <w:rsid w:val="00C30F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697832">
      <w:bodyDiv w:val="1"/>
      <w:marLeft w:val="0"/>
      <w:marRight w:val="0"/>
      <w:marTop w:val="0"/>
      <w:marBottom w:val="0"/>
      <w:divBdr>
        <w:top w:val="none" w:sz="0" w:space="0" w:color="auto"/>
        <w:left w:val="none" w:sz="0" w:space="0" w:color="auto"/>
        <w:bottom w:val="none" w:sz="0" w:space="0" w:color="auto"/>
        <w:right w:val="none" w:sz="0" w:space="0" w:color="auto"/>
      </w:divBdr>
    </w:div>
    <w:div w:id="632827976">
      <w:bodyDiv w:val="1"/>
      <w:marLeft w:val="0"/>
      <w:marRight w:val="0"/>
      <w:marTop w:val="0"/>
      <w:marBottom w:val="0"/>
      <w:divBdr>
        <w:top w:val="none" w:sz="0" w:space="0" w:color="auto"/>
        <w:left w:val="none" w:sz="0" w:space="0" w:color="auto"/>
        <w:bottom w:val="none" w:sz="0" w:space="0" w:color="auto"/>
        <w:right w:val="none" w:sz="0" w:space="0" w:color="auto"/>
      </w:divBdr>
    </w:div>
    <w:div w:id="874585598">
      <w:bodyDiv w:val="1"/>
      <w:marLeft w:val="0"/>
      <w:marRight w:val="0"/>
      <w:marTop w:val="0"/>
      <w:marBottom w:val="0"/>
      <w:divBdr>
        <w:top w:val="none" w:sz="0" w:space="0" w:color="auto"/>
        <w:left w:val="none" w:sz="0" w:space="0" w:color="auto"/>
        <w:bottom w:val="none" w:sz="0" w:space="0" w:color="auto"/>
        <w:right w:val="none" w:sz="0" w:space="0" w:color="auto"/>
      </w:divBdr>
    </w:div>
    <w:div w:id="1129976594">
      <w:bodyDiv w:val="1"/>
      <w:marLeft w:val="0"/>
      <w:marRight w:val="0"/>
      <w:marTop w:val="0"/>
      <w:marBottom w:val="0"/>
      <w:divBdr>
        <w:top w:val="none" w:sz="0" w:space="0" w:color="auto"/>
        <w:left w:val="none" w:sz="0" w:space="0" w:color="auto"/>
        <w:bottom w:val="none" w:sz="0" w:space="0" w:color="auto"/>
        <w:right w:val="none" w:sz="0" w:space="0" w:color="auto"/>
      </w:divBdr>
    </w:div>
    <w:div w:id="1321347452">
      <w:bodyDiv w:val="1"/>
      <w:marLeft w:val="0"/>
      <w:marRight w:val="0"/>
      <w:marTop w:val="0"/>
      <w:marBottom w:val="0"/>
      <w:divBdr>
        <w:top w:val="none" w:sz="0" w:space="0" w:color="auto"/>
        <w:left w:val="none" w:sz="0" w:space="0" w:color="auto"/>
        <w:bottom w:val="none" w:sz="0" w:space="0" w:color="auto"/>
        <w:right w:val="none" w:sz="0" w:space="0" w:color="auto"/>
      </w:divBdr>
    </w:div>
    <w:div w:id="1614366168">
      <w:bodyDiv w:val="1"/>
      <w:marLeft w:val="0"/>
      <w:marRight w:val="0"/>
      <w:marTop w:val="0"/>
      <w:marBottom w:val="0"/>
      <w:divBdr>
        <w:top w:val="none" w:sz="0" w:space="0" w:color="auto"/>
        <w:left w:val="none" w:sz="0" w:space="0" w:color="auto"/>
        <w:bottom w:val="none" w:sz="0" w:space="0" w:color="auto"/>
        <w:right w:val="none" w:sz="0" w:space="0" w:color="auto"/>
      </w:divBdr>
    </w:div>
    <w:div w:id="171484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F3604-F016-449A-858E-6BEA5ABA4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1963</Words>
  <Characters>11191</Characters>
  <Application>Microsoft Office Word</Application>
  <DocSecurity>0</DocSecurity>
  <Lines>93</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 Ciprijan</dc:creator>
  <cp:lastModifiedBy>Korisnik</cp:lastModifiedBy>
  <cp:revision>3</cp:revision>
  <dcterms:created xsi:type="dcterms:W3CDTF">2025-07-16T11:09:00Z</dcterms:created>
  <dcterms:modified xsi:type="dcterms:W3CDTF">2025-07-18T05:41:00Z</dcterms:modified>
</cp:coreProperties>
</file>